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C69CFF" w14:textId="77777777" w:rsidR="00AC6D6C" w:rsidRPr="00430A65" w:rsidRDefault="00AC6D6C" w:rsidP="00AC6D6C">
      <w:pPr>
        <w:jc w:val="center"/>
        <w:rPr>
          <w:b/>
          <w:bCs/>
          <w:sz w:val="56"/>
          <w:szCs w:val="56"/>
          <w:u w:val="single"/>
        </w:rPr>
      </w:pPr>
      <w:bookmarkStart w:id="0" w:name="_Hlk36734835"/>
      <w:r>
        <w:rPr>
          <w:b/>
          <w:bCs/>
          <w:sz w:val="56"/>
          <w:szCs w:val="56"/>
          <w:u w:val="single"/>
        </w:rPr>
        <w:t>WINEMAKING</w:t>
      </w:r>
    </w:p>
    <w:bookmarkEnd w:id="0"/>
    <w:p w14:paraId="7381B43B" w14:textId="77777777" w:rsidR="00AC6D6C" w:rsidRDefault="00AC6D6C" w:rsidP="00AC6D6C">
      <w:pPr>
        <w:rPr>
          <w:sz w:val="24"/>
          <w:szCs w:val="24"/>
        </w:rPr>
      </w:pPr>
    </w:p>
    <w:p w14:paraId="51EC4296" w14:textId="77777777" w:rsidR="00AC6D6C" w:rsidRDefault="00AC6D6C" w:rsidP="00AC6D6C">
      <w:pPr>
        <w:rPr>
          <w:sz w:val="24"/>
          <w:szCs w:val="24"/>
        </w:rPr>
      </w:pPr>
    </w:p>
    <w:p w14:paraId="6FC349FC" w14:textId="77777777" w:rsidR="00AC6D6C" w:rsidRPr="00381192" w:rsidRDefault="00AC6D6C" w:rsidP="00AC6D6C">
      <w:pPr>
        <w:rPr>
          <w:sz w:val="32"/>
          <w:szCs w:val="32"/>
        </w:rPr>
      </w:pPr>
      <w:r w:rsidRPr="00381192">
        <w:rPr>
          <w:sz w:val="32"/>
          <w:szCs w:val="32"/>
        </w:rPr>
        <w:t xml:space="preserve">I.  </w:t>
      </w:r>
      <w:r w:rsidRPr="00381192">
        <w:rPr>
          <w:b/>
          <w:bCs/>
          <w:sz w:val="32"/>
          <w:szCs w:val="32"/>
          <w:u w:val="single"/>
        </w:rPr>
        <w:t>History</w:t>
      </w:r>
    </w:p>
    <w:p w14:paraId="31FA2C0E" w14:textId="77777777" w:rsidR="00AC6D6C" w:rsidRDefault="00AC6D6C" w:rsidP="00AC6D6C">
      <w:pPr>
        <w:rPr>
          <w:sz w:val="24"/>
          <w:szCs w:val="24"/>
        </w:rPr>
      </w:pPr>
    </w:p>
    <w:p w14:paraId="6578D0F4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522E4">
        <w:rPr>
          <w:b/>
          <w:bCs/>
          <w:sz w:val="24"/>
          <w:szCs w:val="24"/>
          <w:u w:val="single"/>
        </w:rPr>
        <w:t>First Evidence</w:t>
      </w:r>
      <w:r>
        <w:rPr>
          <w:sz w:val="24"/>
          <w:szCs w:val="24"/>
        </w:rPr>
        <w:t xml:space="preserve">: </w:t>
      </w:r>
      <w:r w:rsidRPr="00E522E4">
        <w:rPr>
          <w:sz w:val="24"/>
          <w:szCs w:val="24"/>
          <w:u w:val="single"/>
        </w:rPr>
        <w:t xml:space="preserve">3,000 years </w:t>
      </w:r>
      <w:proofErr w:type="gramStart"/>
      <w:r w:rsidRPr="00E522E4">
        <w:rPr>
          <w:sz w:val="24"/>
          <w:szCs w:val="24"/>
          <w:u w:val="single"/>
        </w:rPr>
        <w:t>ago</w:t>
      </w:r>
      <w:proofErr w:type="gramEnd"/>
      <w:r>
        <w:rPr>
          <w:sz w:val="24"/>
          <w:szCs w:val="24"/>
        </w:rPr>
        <w:t xml:space="preserve"> in Andalucía</w:t>
      </w:r>
    </w:p>
    <w:p w14:paraId="66F4FF7F" w14:textId="77777777" w:rsidR="00AC6D6C" w:rsidRDefault="00AC6D6C" w:rsidP="00AC6D6C">
      <w:pPr>
        <w:rPr>
          <w:sz w:val="24"/>
          <w:szCs w:val="24"/>
        </w:rPr>
      </w:pPr>
    </w:p>
    <w:p w14:paraId="5FFAA9B0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proofErr w:type="spellStart"/>
      <w:r w:rsidRPr="00E522E4">
        <w:rPr>
          <w:b/>
          <w:bCs/>
          <w:sz w:val="24"/>
          <w:szCs w:val="24"/>
          <w:u w:val="single"/>
        </w:rPr>
        <w:t>Mutage</w:t>
      </w:r>
      <w:proofErr w:type="spellEnd"/>
    </w:p>
    <w:p w14:paraId="2E4CBD20" w14:textId="77777777" w:rsidR="00AC6D6C" w:rsidRDefault="00AC6D6C" w:rsidP="00AC6D6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522E4">
        <w:rPr>
          <w:sz w:val="24"/>
          <w:szCs w:val="24"/>
          <w:u w:val="single"/>
        </w:rPr>
        <w:t>1285</w:t>
      </w:r>
      <w:r>
        <w:rPr>
          <w:sz w:val="24"/>
          <w:szCs w:val="24"/>
        </w:rPr>
        <w:t xml:space="preserve">: </w:t>
      </w:r>
      <w:proofErr w:type="spellStart"/>
      <w:r w:rsidRPr="00E522E4">
        <w:rPr>
          <w:b/>
          <w:bCs/>
          <w:sz w:val="24"/>
          <w:szCs w:val="24"/>
        </w:rPr>
        <w:t>Arnald</w:t>
      </w:r>
      <w:proofErr w:type="spellEnd"/>
      <w:r w:rsidRPr="00E522E4">
        <w:rPr>
          <w:b/>
          <w:bCs/>
          <w:sz w:val="24"/>
          <w:szCs w:val="24"/>
        </w:rPr>
        <w:t xml:space="preserve"> de </w:t>
      </w:r>
      <w:proofErr w:type="spellStart"/>
      <w:r w:rsidRPr="00E522E4">
        <w:rPr>
          <w:b/>
          <w:bCs/>
          <w:sz w:val="24"/>
          <w:szCs w:val="24"/>
        </w:rPr>
        <w:t>Villonova</w:t>
      </w:r>
      <w:proofErr w:type="spellEnd"/>
      <w:r>
        <w:rPr>
          <w:sz w:val="24"/>
          <w:szCs w:val="24"/>
        </w:rPr>
        <w:t xml:space="preserve"> discovered the art of </w:t>
      </w:r>
      <w:proofErr w:type="spellStart"/>
      <w:r>
        <w:rPr>
          <w:sz w:val="24"/>
          <w:szCs w:val="24"/>
        </w:rPr>
        <w:t>mutage</w:t>
      </w:r>
      <w:proofErr w:type="spellEnd"/>
      <w:r>
        <w:rPr>
          <w:sz w:val="24"/>
          <w:szCs w:val="24"/>
        </w:rPr>
        <w:t xml:space="preserve"> – the process of adding spirit to must to obtain a stable, sweet wine</w:t>
      </w:r>
    </w:p>
    <w:p w14:paraId="51003596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This launched a huge trade in </w:t>
      </w:r>
      <w:r w:rsidRPr="00E522E4">
        <w:rPr>
          <w:sz w:val="24"/>
          <w:szCs w:val="24"/>
          <w:u w:val="single"/>
        </w:rPr>
        <w:t>VDN wine</w:t>
      </w:r>
    </w:p>
    <w:p w14:paraId="1014A7D7" w14:textId="77777777" w:rsidR="00AC6D6C" w:rsidRDefault="00AC6D6C" w:rsidP="00AC6D6C">
      <w:pPr>
        <w:rPr>
          <w:sz w:val="24"/>
          <w:szCs w:val="24"/>
        </w:rPr>
      </w:pPr>
    </w:p>
    <w:p w14:paraId="0377AF9C" w14:textId="77777777" w:rsidR="00AC6D6C" w:rsidRDefault="00AC6D6C" w:rsidP="00AC6D6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E522E4">
        <w:rPr>
          <w:b/>
          <w:bCs/>
          <w:sz w:val="24"/>
          <w:szCs w:val="24"/>
          <w:u w:val="single"/>
        </w:rPr>
        <w:t>French Influence</w:t>
      </w:r>
      <w:r>
        <w:rPr>
          <w:sz w:val="24"/>
          <w:szCs w:val="24"/>
        </w:rPr>
        <w:t xml:space="preserve">: winemakers relocated to Spain during </w:t>
      </w:r>
      <w:proofErr w:type="spellStart"/>
      <w:r>
        <w:rPr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, bringing their winemaking knowledge and traditions with them (new varieties, </w:t>
      </w:r>
      <w:proofErr w:type="gramStart"/>
      <w:r>
        <w:rPr>
          <w:sz w:val="24"/>
          <w:szCs w:val="24"/>
        </w:rPr>
        <w:t>225 liter</w:t>
      </w:r>
      <w:proofErr w:type="gramEnd"/>
      <w:r>
        <w:rPr>
          <w:sz w:val="24"/>
          <w:szCs w:val="24"/>
        </w:rPr>
        <w:t xml:space="preserve"> oak barrels, etc.)</w:t>
      </w:r>
    </w:p>
    <w:p w14:paraId="2198B89C" w14:textId="77777777" w:rsidR="00AC6D6C" w:rsidRDefault="00AC6D6C" w:rsidP="00AC6D6C">
      <w:pPr>
        <w:rPr>
          <w:sz w:val="24"/>
          <w:szCs w:val="24"/>
        </w:rPr>
      </w:pPr>
    </w:p>
    <w:p w14:paraId="7AEEF057" w14:textId="77777777" w:rsidR="00AC6D6C" w:rsidRDefault="00AC6D6C" w:rsidP="00AC6D6C">
      <w:pPr>
        <w:rPr>
          <w:sz w:val="24"/>
          <w:szCs w:val="24"/>
        </w:rPr>
      </w:pPr>
    </w:p>
    <w:p w14:paraId="3B87383C" w14:textId="77777777" w:rsidR="00AC6D6C" w:rsidRPr="00E522E4" w:rsidRDefault="00AC6D6C" w:rsidP="00AC6D6C">
      <w:pPr>
        <w:rPr>
          <w:sz w:val="32"/>
          <w:szCs w:val="32"/>
        </w:rPr>
      </w:pPr>
      <w:r w:rsidRPr="00E522E4">
        <w:rPr>
          <w:sz w:val="32"/>
          <w:szCs w:val="32"/>
        </w:rPr>
        <w:t xml:space="preserve">II.  </w:t>
      </w:r>
      <w:r w:rsidRPr="00E522E4">
        <w:rPr>
          <w:b/>
          <w:bCs/>
          <w:sz w:val="32"/>
          <w:szCs w:val="32"/>
          <w:u w:val="single"/>
        </w:rPr>
        <w:t>Red Winemaking</w:t>
      </w:r>
    </w:p>
    <w:p w14:paraId="4D852EBC" w14:textId="77777777" w:rsidR="00AC6D6C" w:rsidRDefault="00AC6D6C" w:rsidP="00AC6D6C">
      <w:pPr>
        <w:rPr>
          <w:sz w:val="24"/>
          <w:szCs w:val="24"/>
        </w:rPr>
      </w:pPr>
    </w:p>
    <w:p w14:paraId="095ED371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522E4">
        <w:rPr>
          <w:b/>
          <w:bCs/>
          <w:sz w:val="24"/>
          <w:szCs w:val="24"/>
          <w:u w:val="single"/>
        </w:rPr>
        <w:t>Fermentation</w:t>
      </w:r>
    </w:p>
    <w:p w14:paraId="15E2542B" w14:textId="77777777" w:rsidR="00AC6D6C" w:rsidRDefault="00AC6D6C" w:rsidP="00AC6D6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522E4">
        <w:rPr>
          <w:sz w:val="24"/>
          <w:szCs w:val="24"/>
          <w:u w:val="single"/>
        </w:rPr>
        <w:t>Historically</w:t>
      </w:r>
      <w:r>
        <w:rPr>
          <w:sz w:val="24"/>
          <w:szCs w:val="24"/>
        </w:rPr>
        <w:t xml:space="preserve"> – “</w:t>
      </w:r>
      <w:r w:rsidRPr="00E522E4">
        <w:rPr>
          <w:b/>
          <w:bCs/>
          <w:sz w:val="24"/>
          <w:szCs w:val="24"/>
        </w:rPr>
        <w:t>tinajas</w:t>
      </w:r>
      <w:r>
        <w:rPr>
          <w:sz w:val="24"/>
          <w:szCs w:val="24"/>
        </w:rPr>
        <w:t>” earthen clay jars used for wine storage, still used by some natural winemakers</w:t>
      </w:r>
    </w:p>
    <w:p w14:paraId="26C3BF5A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522E4">
        <w:rPr>
          <w:sz w:val="24"/>
          <w:szCs w:val="24"/>
          <w:u w:val="single"/>
        </w:rPr>
        <w:t>Today</w:t>
      </w:r>
      <w:r>
        <w:rPr>
          <w:sz w:val="24"/>
          <w:szCs w:val="24"/>
        </w:rPr>
        <w:t xml:space="preserve"> – primarily </w:t>
      </w:r>
      <w:r w:rsidRPr="00E522E4">
        <w:rPr>
          <w:b/>
          <w:bCs/>
          <w:sz w:val="24"/>
          <w:szCs w:val="24"/>
        </w:rPr>
        <w:t>stainless steel</w:t>
      </w:r>
    </w:p>
    <w:p w14:paraId="3E90AF58" w14:textId="77777777" w:rsidR="00AC6D6C" w:rsidRDefault="00AC6D6C" w:rsidP="00AC6D6C">
      <w:pPr>
        <w:rPr>
          <w:sz w:val="24"/>
          <w:szCs w:val="24"/>
        </w:rPr>
      </w:pPr>
    </w:p>
    <w:p w14:paraId="4FA3A007" w14:textId="77777777" w:rsidR="00AC6D6C" w:rsidRDefault="00AC6D6C" w:rsidP="00AC6D6C">
      <w:pPr>
        <w:rPr>
          <w:sz w:val="24"/>
          <w:szCs w:val="24"/>
        </w:rPr>
      </w:pPr>
    </w:p>
    <w:p w14:paraId="533F1D4F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522E4">
        <w:rPr>
          <w:b/>
          <w:bCs/>
          <w:sz w:val="24"/>
          <w:szCs w:val="24"/>
          <w:u w:val="single"/>
        </w:rPr>
        <w:t>Oak Aging</w:t>
      </w:r>
    </w:p>
    <w:p w14:paraId="375447B3" w14:textId="77777777" w:rsidR="00AC6D6C" w:rsidRDefault="00AC6D6C" w:rsidP="00AC6D6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Spain has a long history of extended aging (sometimes up to 25 years!) prior to release.  Today, oak is managed with </w:t>
      </w:r>
      <w:r w:rsidRPr="00E522E4">
        <w:rPr>
          <w:sz w:val="24"/>
          <w:szCs w:val="24"/>
          <w:u w:val="single"/>
        </w:rPr>
        <w:t>greater discretion</w:t>
      </w:r>
      <w:r>
        <w:rPr>
          <w:sz w:val="24"/>
          <w:szCs w:val="24"/>
        </w:rPr>
        <w:t xml:space="preserve"> so as not to impart too strong of flavors in the wine.</w:t>
      </w:r>
    </w:p>
    <w:p w14:paraId="374F7C5D" w14:textId="77777777" w:rsidR="00AC6D6C" w:rsidRDefault="00AC6D6C" w:rsidP="00AC6D6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E522E4">
        <w:rPr>
          <w:sz w:val="24"/>
          <w:szCs w:val="24"/>
          <w:u w:val="single"/>
        </w:rPr>
        <w:t>Type of oak</w:t>
      </w:r>
      <w:r>
        <w:rPr>
          <w:sz w:val="24"/>
          <w:szCs w:val="24"/>
        </w:rPr>
        <w:t xml:space="preserve">: </w:t>
      </w:r>
      <w:r w:rsidRPr="00E522E4">
        <w:rPr>
          <w:b/>
          <w:bCs/>
          <w:sz w:val="24"/>
          <w:szCs w:val="24"/>
        </w:rPr>
        <w:t>American</w:t>
      </w:r>
      <w:r>
        <w:rPr>
          <w:sz w:val="24"/>
          <w:szCs w:val="24"/>
        </w:rPr>
        <w:t xml:space="preserve"> was traditionally preferred, but winemakers now also opting for </w:t>
      </w:r>
      <w:r w:rsidRPr="00E522E4">
        <w:rPr>
          <w:b/>
          <w:bCs/>
          <w:sz w:val="24"/>
          <w:szCs w:val="24"/>
        </w:rPr>
        <w:t>French and Hungarian</w:t>
      </w:r>
      <w:r>
        <w:rPr>
          <w:sz w:val="24"/>
          <w:szCs w:val="24"/>
        </w:rPr>
        <w:t xml:space="preserve"> </w:t>
      </w:r>
    </w:p>
    <w:p w14:paraId="7F62C98F" w14:textId="77777777" w:rsidR="00AC6D6C" w:rsidRDefault="00AC6D6C" w:rsidP="00AC6D6C">
      <w:pPr>
        <w:rPr>
          <w:sz w:val="24"/>
          <w:szCs w:val="24"/>
        </w:rPr>
      </w:pPr>
    </w:p>
    <w:p w14:paraId="0BDB619F" w14:textId="77777777" w:rsidR="00AC6D6C" w:rsidRDefault="00AC6D6C" w:rsidP="00AC6D6C">
      <w:pPr>
        <w:rPr>
          <w:sz w:val="24"/>
          <w:szCs w:val="24"/>
        </w:rPr>
      </w:pPr>
    </w:p>
    <w:p w14:paraId="7A3CCF2C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E522E4">
        <w:rPr>
          <w:b/>
          <w:bCs/>
          <w:sz w:val="24"/>
          <w:szCs w:val="24"/>
          <w:u w:val="single"/>
        </w:rPr>
        <w:t>Aging Wines and Designations</w:t>
      </w:r>
    </w:p>
    <w:p w14:paraId="09E4D6F4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B170DCF" w14:textId="77777777" w:rsidR="00AC6D6C" w:rsidRDefault="00AC6D6C" w:rsidP="00AC6D6C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522E4">
        <w:rPr>
          <w:sz w:val="24"/>
          <w:szCs w:val="24"/>
          <w:u w:val="single"/>
        </w:rPr>
        <w:t>Traditional aging terms</w:t>
      </w:r>
      <w:r>
        <w:rPr>
          <w:sz w:val="24"/>
          <w:szCs w:val="24"/>
        </w:rPr>
        <w:t>: aged in wooden cask for</w:t>
      </w:r>
    </w:p>
    <w:p w14:paraId="2E797666" w14:textId="77777777" w:rsidR="00AC6D6C" w:rsidRDefault="00AC6D6C" w:rsidP="00AC6D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522E4">
        <w:rPr>
          <w:b/>
          <w:bCs/>
          <w:sz w:val="24"/>
          <w:szCs w:val="24"/>
        </w:rPr>
        <w:t>Noble</w:t>
      </w:r>
      <w:r>
        <w:rPr>
          <w:sz w:val="24"/>
          <w:szCs w:val="24"/>
        </w:rPr>
        <w:t xml:space="preserve"> – 18 months</w:t>
      </w:r>
    </w:p>
    <w:p w14:paraId="04BFE360" w14:textId="77777777" w:rsidR="00AC6D6C" w:rsidRDefault="00AC6D6C" w:rsidP="00AC6D6C">
      <w:pPr>
        <w:pStyle w:val="ListParagraph"/>
        <w:numPr>
          <w:ilvl w:val="1"/>
          <w:numId w:val="1"/>
        </w:numPr>
        <w:rPr>
          <w:sz w:val="24"/>
          <w:szCs w:val="24"/>
        </w:rPr>
      </w:pPr>
      <w:proofErr w:type="spellStart"/>
      <w:r w:rsidRPr="00E522E4">
        <w:rPr>
          <w:b/>
          <w:bCs/>
          <w:sz w:val="24"/>
          <w:szCs w:val="24"/>
        </w:rPr>
        <w:t>Añejo</w:t>
      </w:r>
      <w:proofErr w:type="spellEnd"/>
      <w:r>
        <w:rPr>
          <w:sz w:val="24"/>
          <w:szCs w:val="24"/>
        </w:rPr>
        <w:t xml:space="preserve"> (Mature) – 24 months</w:t>
      </w:r>
    </w:p>
    <w:p w14:paraId="508295D1" w14:textId="77777777" w:rsidR="00AC6D6C" w:rsidRDefault="00AC6D6C" w:rsidP="00AC6D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522E4">
        <w:rPr>
          <w:b/>
          <w:bCs/>
          <w:sz w:val="24"/>
          <w:szCs w:val="24"/>
        </w:rPr>
        <w:t>Viejo</w:t>
      </w:r>
      <w:r>
        <w:rPr>
          <w:sz w:val="24"/>
          <w:szCs w:val="24"/>
        </w:rPr>
        <w:t xml:space="preserve"> (Old) – 36 months</w:t>
      </w:r>
    </w:p>
    <w:p w14:paraId="3CBA58C1" w14:textId="77777777" w:rsidR="00AC6D6C" w:rsidRDefault="00AC6D6C" w:rsidP="00AC6D6C">
      <w:pPr>
        <w:rPr>
          <w:sz w:val="24"/>
          <w:szCs w:val="24"/>
        </w:rPr>
      </w:pPr>
    </w:p>
    <w:p w14:paraId="53EBB82F" w14:textId="77777777" w:rsidR="00AC6D6C" w:rsidRDefault="00AC6D6C" w:rsidP="00AC6D6C">
      <w:pPr>
        <w:rPr>
          <w:sz w:val="24"/>
          <w:szCs w:val="24"/>
        </w:rPr>
      </w:pPr>
    </w:p>
    <w:p w14:paraId="1505B546" w14:textId="77777777" w:rsidR="00AC6D6C" w:rsidRDefault="00AC6D6C" w:rsidP="00AC6D6C">
      <w:pPr>
        <w:rPr>
          <w:sz w:val="24"/>
          <w:szCs w:val="24"/>
        </w:rPr>
      </w:pPr>
    </w:p>
    <w:p w14:paraId="1707FBE0" w14:textId="77777777" w:rsidR="00AC6D6C" w:rsidRDefault="00AC6D6C" w:rsidP="00AC6D6C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  </w:t>
      </w:r>
      <w:r w:rsidRPr="00E522E4">
        <w:rPr>
          <w:sz w:val="24"/>
          <w:szCs w:val="24"/>
          <w:u w:val="single"/>
        </w:rPr>
        <w:t>Modern aging terms</w:t>
      </w:r>
      <w:r>
        <w:rPr>
          <w:sz w:val="24"/>
          <w:szCs w:val="24"/>
        </w:rPr>
        <w:t>: (for reds)</w:t>
      </w:r>
    </w:p>
    <w:p w14:paraId="285671C1" w14:textId="77777777" w:rsidR="00AC6D6C" w:rsidRDefault="00AC6D6C" w:rsidP="00AC6D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522E4">
        <w:rPr>
          <w:b/>
          <w:bCs/>
          <w:sz w:val="24"/>
          <w:szCs w:val="24"/>
        </w:rPr>
        <w:t>Joven</w:t>
      </w:r>
      <w:r>
        <w:rPr>
          <w:sz w:val="24"/>
          <w:szCs w:val="24"/>
        </w:rPr>
        <w:t xml:space="preserve"> – 1</w:t>
      </w:r>
      <w:r w:rsidRPr="00E522E4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year following harvest/no barrel aging required</w:t>
      </w:r>
    </w:p>
    <w:p w14:paraId="1756C77E" w14:textId="77777777" w:rsidR="00AC6D6C" w:rsidRDefault="00AC6D6C" w:rsidP="00AC6D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522E4">
        <w:rPr>
          <w:b/>
          <w:bCs/>
          <w:sz w:val="24"/>
          <w:szCs w:val="24"/>
        </w:rPr>
        <w:t>Crianza</w:t>
      </w:r>
      <w:r>
        <w:rPr>
          <w:sz w:val="24"/>
          <w:szCs w:val="24"/>
        </w:rPr>
        <w:t xml:space="preserve"> – 24 months/6 in barrel</w:t>
      </w:r>
    </w:p>
    <w:p w14:paraId="772FE019" w14:textId="77777777" w:rsidR="00AC6D6C" w:rsidRDefault="00AC6D6C" w:rsidP="00AC6D6C">
      <w:pPr>
        <w:pStyle w:val="ListParagraph"/>
        <w:numPr>
          <w:ilvl w:val="1"/>
          <w:numId w:val="1"/>
        </w:numPr>
        <w:rPr>
          <w:sz w:val="24"/>
          <w:szCs w:val="24"/>
        </w:rPr>
      </w:pPr>
      <w:proofErr w:type="spellStart"/>
      <w:r w:rsidRPr="00E522E4">
        <w:rPr>
          <w:b/>
          <w:bCs/>
          <w:sz w:val="24"/>
          <w:szCs w:val="24"/>
        </w:rPr>
        <w:t>Reserva</w:t>
      </w:r>
      <w:proofErr w:type="spellEnd"/>
      <w:r>
        <w:rPr>
          <w:sz w:val="24"/>
          <w:szCs w:val="24"/>
        </w:rPr>
        <w:t xml:space="preserve"> – 36 months/12 in barrel</w:t>
      </w:r>
    </w:p>
    <w:p w14:paraId="02B5092F" w14:textId="77777777" w:rsidR="00AC6D6C" w:rsidRPr="00381192" w:rsidRDefault="00AC6D6C" w:rsidP="00AC6D6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E522E4">
        <w:rPr>
          <w:b/>
          <w:bCs/>
          <w:sz w:val="24"/>
          <w:szCs w:val="24"/>
        </w:rPr>
        <w:t xml:space="preserve">Gran </w:t>
      </w:r>
      <w:proofErr w:type="spellStart"/>
      <w:r w:rsidRPr="00E522E4">
        <w:rPr>
          <w:b/>
          <w:bCs/>
          <w:sz w:val="24"/>
          <w:szCs w:val="24"/>
        </w:rPr>
        <w:t>Reserva</w:t>
      </w:r>
      <w:proofErr w:type="spellEnd"/>
      <w:r>
        <w:rPr>
          <w:sz w:val="24"/>
          <w:szCs w:val="24"/>
        </w:rPr>
        <w:t xml:space="preserve"> – 60 months/18 in barrel</w:t>
      </w:r>
    </w:p>
    <w:p w14:paraId="762E0B57" w14:textId="77777777" w:rsidR="00AC6D6C" w:rsidRDefault="00AC6D6C" w:rsidP="00AC6D6C">
      <w:pPr>
        <w:rPr>
          <w:sz w:val="24"/>
          <w:szCs w:val="24"/>
        </w:rPr>
      </w:pPr>
    </w:p>
    <w:p w14:paraId="5F75FC72" w14:textId="77777777" w:rsidR="00AC6D6C" w:rsidRDefault="00AC6D6C" w:rsidP="00AC6D6C">
      <w:pPr>
        <w:rPr>
          <w:sz w:val="24"/>
          <w:szCs w:val="24"/>
        </w:rPr>
      </w:pPr>
    </w:p>
    <w:p w14:paraId="4C628B4A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E522E4">
        <w:rPr>
          <w:b/>
          <w:bCs/>
          <w:sz w:val="24"/>
          <w:szCs w:val="24"/>
          <w:u w:val="single"/>
        </w:rPr>
        <w:t>Blending</w:t>
      </w:r>
    </w:p>
    <w:p w14:paraId="7B86629B" w14:textId="77777777" w:rsidR="00AC6D6C" w:rsidRPr="00E522E4" w:rsidRDefault="00AC6D6C" w:rsidP="00AC6D6C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522E4">
        <w:rPr>
          <w:sz w:val="24"/>
          <w:szCs w:val="24"/>
          <w:u w:val="single"/>
        </w:rPr>
        <w:t>Traditionally</w:t>
      </w:r>
      <w:r>
        <w:rPr>
          <w:sz w:val="24"/>
          <w:szCs w:val="24"/>
        </w:rPr>
        <w:t xml:space="preserve"> – white grapes blended with red to </w:t>
      </w:r>
      <w:r w:rsidRPr="00E522E4">
        <w:rPr>
          <w:b/>
          <w:bCs/>
          <w:sz w:val="24"/>
          <w:szCs w:val="24"/>
        </w:rPr>
        <w:t>add acidity and balance high alcohol</w:t>
      </w:r>
    </w:p>
    <w:p w14:paraId="6D81D482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522E4">
        <w:rPr>
          <w:sz w:val="24"/>
          <w:szCs w:val="24"/>
          <w:u w:val="single"/>
        </w:rPr>
        <w:t>Today</w:t>
      </w:r>
      <w:r>
        <w:rPr>
          <w:sz w:val="24"/>
          <w:szCs w:val="24"/>
        </w:rPr>
        <w:t xml:space="preserve"> – </w:t>
      </w:r>
      <w:proofErr w:type="gramStart"/>
      <w:r>
        <w:rPr>
          <w:sz w:val="24"/>
          <w:szCs w:val="24"/>
        </w:rPr>
        <w:t>temperature controlled</w:t>
      </w:r>
      <w:proofErr w:type="gramEnd"/>
      <w:r>
        <w:rPr>
          <w:sz w:val="24"/>
          <w:szCs w:val="24"/>
        </w:rPr>
        <w:t xml:space="preserve"> fermentation alleviates need for this</w:t>
      </w:r>
    </w:p>
    <w:p w14:paraId="28C27757" w14:textId="77777777" w:rsidR="00AC6D6C" w:rsidRDefault="00AC6D6C" w:rsidP="00AC6D6C">
      <w:pPr>
        <w:rPr>
          <w:sz w:val="24"/>
          <w:szCs w:val="24"/>
        </w:rPr>
      </w:pPr>
    </w:p>
    <w:p w14:paraId="4768FEAD" w14:textId="77777777" w:rsidR="00AC6D6C" w:rsidRDefault="00AC6D6C" w:rsidP="00AC6D6C">
      <w:pPr>
        <w:rPr>
          <w:sz w:val="24"/>
          <w:szCs w:val="24"/>
        </w:rPr>
      </w:pPr>
    </w:p>
    <w:p w14:paraId="21FF03EC" w14:textId="77777777" w:rsidR="00AC6D6C" w:rsidRDefault="00AC6D6C" w:rsidP="00AC6D6C">
      <w:pPr>
        <w:rPr>
          <w:sz w:val="24"/>
          <w:szCs w:val="24"/>
        </w:rPr>
      </w:pPr>
    </w:p>
    <w:p w14:paraId="4F463CBD" w14:textId="77777777" w:rsidR="00AC6D6C" w:rsidRPr="00E522E4" w:rsidRDefault="00AC6D6C" w:rsidP="00AC6D6C">
      <w:pPr>
        <w:rPr>
          <w:sz w:val="32"/>
          <w:szCs w:val="32"/>
        </w:rPr>
      </w:pPr>
      <w:r w:rsidRPr="00E522E4">
        <w:rPr>
          <w:sz w:val="32"/>
          <w:szCs w:val="32"/>
        </w:rPr>
        <w:t xml:space="preserve">III.  </w:t>
      </w:r>
      <w:r w:rsidRPr="00E522E4">
        <w:rPr>
          <w:b/>
          <w:bCs/>
          <w:sz w:val="32"/>
          <w:szCs w:val="32"/>
          <w:u w:val="single"/>
        </w:rPr>
        <w:t>White Winemaking</w:t>
      </w:r>
    </w:p>
    <w:p w14:paraId="54950DDA" w14:textId="77777777" w:rsidR="00AC6D6C" w:rsidRDefault="00AC6D6C" w:rsidP="00AC6D6C">
      <w:pPr>
        <w:rPr>
          <w:sz w:val="24"/>
          <w:szCs w:val="24"/>
        </w:rPr>
      </w:pPr>
    </w:p>
    <w:p w14:paraId="75415350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522E4">
        <w:rPr>
          <w:b/>
          <w:bCs/>
          <w:sz w:val="24"/>
          <w:szCs w:val="24"/>
          <w:u w:val="single"/>
        </w:rPr>
        <w:t>Fermentation</w:t>
      </w:r>
    </w:p>
    <w:p w14:paraId="66260C36" w14:textId="77777777" w:rsidR="00AC6D6C" w:rsidRDefault="00AC6D6C" w:rsidP="00AC6D6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522E4">
        <w:rPr>
          <w:sz w:val="24"/>
          <w:szCs w:val="24"/>
          <w:u w:val="single"/>
        </w:rPr>
        <w:t>Barrel</w:t>
      </w:r>
      <w:r>
        <w:rPr>
          <w:sz w:val="24"/>
          <w:szCs w:val="24"/>
        </w:rPr>
        <w:t xml:space="preserve"> – experimented with during the 1990s due to popularity of oaked red wines</w:t>
      </w:r>
    </w:p>
    <w:p w14:paraId="5CAF6009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522E4">
        <w:rPr>
          <w:sz w:val="24"/>
          <w:szCs w:val="24"/>
          <w:u w:val="single"/>
        </w:rPr>
        <w:t>Stainless Steel</w:t>
      </w:r>
      <w:r>
        <w:rPr>
          <w:sz w:val="24"/>
          <w:szCs w:val="24"/>
        </w:rPr>
        <w:t xml:space="preserve"> – more common</w:t>
      </w:r>
    </w:p>
    <w:p w14:paraId="4F04331A" w14:textId="77777777" w:rsidR="00AC6D6C" w:rsidRDefault="00AC6D6C" w:rsidP="00AC6D6C">
      <w:pPr>
        <w:rPr>
          <w:sz w:val="24"/>
          <w:szCs w:val="24"/>
        </w:rPr>
      </w:pPr>
    </w:p>
    <w:p w14:paraId="6F29539E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522E4">
        <w:rPr>
          <w:b/>
          <w:bCs/>
          <w:sz w:val="24"/>
          <w:szCs w:val="24"/>
          <w:u w:val="single"/>
        </w:rPr>
        <w:t>Native Varieties</w:t>
      </w:r>
      <w:r>
        <w:rPr>
          <w:sz w:val="24"/>
          <w:szCs w:val="24"/>
        </w:rPr>
        <w:t xml:space="preserve"> – becoming the focus: </w:t>
      </w:r>
      <w:proofErr w:type="spellStart"/>
      <w:r>
        <w:rPr>
          <w:sz w:val="24"/>
          <w:szCs w:val="24"/>
        </w:rPr>
        <w:t>Albariño</w:t>
      </w:r>
      <w:proofErr w:type="spellEnd"/>
      <w:r>
        <w:rPr>
          <w:sz w:val="24"/>
          <w:szCs w:val="24"/>
        </w:rPr>
        <w:t>, Verdejo, Godello</w:t>
      </w:r>
    </w:p>
    <w:p w14:paraId="1F79D92C" w14:textId="77777777" w:rsidR="00AC6D6C" w:rsidRDefault="00AC6D6C" w:rsidP="00AC6D6C">
      <w:pPr>
        <w:rPr>
          <w:sz w:val="24"/>
          <w:szCs w:val="24"/>
        </w:rPr>
      </w:pPr>
    </w:p>
    <w:p w14:paraId="208D41BB" w14:textId="77777777" w:rsidR="00AC6D6C" w:rsidRDefault="00AC6D6C" w:rsidP="00AC6D6C">
      <w:pPr>
        <w:rPr>
          <w:sz w:val="24"/>
          <w:szCs w:val="24"/>
        </w:rPr>
      </w:pPr>
    </w:p>
    <w:p w14:paraId="661F671E" w14:textId="77777777" w:rsidR="00AC6D6C" w:rsidRDefault="00AC6D6C" w:rsidP="00AC6D6C">
      <w:pPr>
        <w:rPr>
          <w:sz w:val="24"/>
          <w:szCs w:val="24"/>
        </w:rPr>
      </w:pPr>
    </w:p>
    <w:p w14:paraId="5DC3CEFA" w14:textId="77777777" w:rsidR="00AC6D6C" w:rsidRPr="00E522E4" w:rsidRDefault="00AC6D6C" w:rsidP="00AC6D6C">
      <w:pPr>
        <w:rPr>
          <w:sz w:val="32"/>
          <w:szCs w:val="32"/>
        </w:rPr>
      </w:pPr>
      <w:r w:rsidRPr="00E522E4">
        <w:rPr>
          <w:sz w:val="32"/>
          <w:szCs w:val="32"/>
        </w:rPr>
        <w:t xml:space="preserve">IV.  </w:t>
      </w:r>
      <w:r w:rsidRPr="00E522E4">
        <w:rPr>
          <w:b/>
          <w:bCs/>
          <w:sz w:val="32"/>
          <w:szCs w:val="32"/>
          <w:u w:val="single"/>
        </w:rPr>
        <w:t>Rosé Winemaking</w:t>
      </w:r>
    </w:p>
    <w:p w14:paraId="3BE827EF" w14:textId="77777777" w:rsidR="00AC6D6C" w:rsidRDefault="00AC6D6C" w:rsidP="00AC6D6C">
      <w:pPr>
        <w:rPr>
          <w:sz w:val="24"/>
          <w:szCs w:val="24"/>
        </w:rPr>
      </w:pPr>
    </w:p>
    <w:p w14:paraId="5450D0DE" w14:textId="77777777" w:rsidR="00AC6D6C" w:rsidRDefault="00AC6D6C" w:rsidP="00AC6D6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E522E4">
        <w:rPr>
          <w:b/>
          <w:bCs/>
          <w:sz w:val="24"/>
          <w:szCs w:val="24"/>
          <w:u w:val="single"/>
        </w:rPr>
        <w:t>Direct Press</w:t>
      </w:r>
      <w:r>
        <w:rPr>
          <w:sz w:val="24"/>
          <w:szCs w:val="24"/>
        </w:rPr>
        <w:t xml:space="preserve"> – shift in style in the </w:t>
      </w:r>
      <w:proofErr w:type="spellStart"/>
      <w:r>
        <w:rPr>
          <w:sz w:val="24"/>
          <w:szCs w:val="24"/>
        </w:rPr>
        <w:t>mid 1900s</w:t>
      </w:r>
      <w:proofErr w:type="spellEnd"/>
      <w:r>
        <w:rPr>
          <w:sz w:val="24"/>
          <w:szCs w:val="24"/>
        </w:rPr>
        <w:t>, popular today in Northern and Northwestern Spain</w:t>
      </w:r>
    </w:p>
    <w:p w14:paraId="3B69B4B5" w14:textId="77777777" w:rsidR="00AC6D6C" w:rsidRDefault="00AC6D6C" w:rsidP="00AC6D6C">
      <w:pPr>
        <w:rPr>
          <w:sz w:val="24"/>
          <w:szCs w:val="24"/>
        </w:rPr>
      </w:pPr>
    </w:p>
    <w:p w14:paraId="61465859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proofErr w:type="spellStart"/>
      <w:r w:rsidRPr="00E522E4">
        <w:rPr>
          <w:b/>
          <w:bCs/>
          <w:sz w:val="24"/>
          <w:szCs w:val="24"/>
          <w:u w:val="single"/>
        </w:rPr>
        <w:t>Saignee</w:t>
      </w:r>
      <w:proofErr w:type="spellEnd"/>
      <w:r>
        <w:rPr>
          <w:sz w:val="24"/>
          <w:szCs w:val="24"/>
        </w:rPr>
        <w:t xml:space="preserve"> – other common production method</w:t>
      </w:r>
    </w:p>
    <w:p w14:paraId="62B82AF1" w14:textId="77777777" w:rsidR="00AC6D6C" w:rsidRDefault="00AC6D6C" w:rsidP="00AC6D6C">
      <w:pPr>
        <w:rPr>
          <w:sz w:val="24"/>
          <w:szCs w:val="24"/>
        </w:rPr>
      </w:pPr>
    </w:p>
    <w:p w14:paraId="4E544CDF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E522E4">
        <w:rPr>
          <w:b/>
          <w:bCs/>
          <w:sz w:val="24"/>
          <w:szCs w:val="24"/>
          <w:u w:val="single"/>
        </w:rPr>
        <w:t>Oak Aging</w:t>
      </w:r>
      <w:r>
        <w:rPr>
          <w:sz w:val="24"/>
          <w:szCs w:val="24"/>
        </w:rPr>
        <w:t xml:space="preserve"> – not common, but experimented with in Rioja</w:t>
      </w:r>
    </w:p>
    <w:p w14:paraId="1315E161" w14:textId="77777777" w:rsidR="00AC6D6C" w:rsidRDefault="00AC6D6C" w:rsidP="00AC6D6C">
      <w:pPr>
        <w:rPr>
          <w:sz w:val="24"/>
          <w:szCs w:val="24"/>
        </w:rPr>
      </w:pPr>
    </w:p>
    <w:p w14:paraId="4973FBF6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E522E4">
        <w:rPr>
          <w:b/>
          <w:bCs/>
          <w:sz w:val="24"/>
          <w:szCs w:val="24"/>
          <w:u w:val="single"/>
        </w:rPr>
        <w:t>Varieties</w:t>
      </w:r>
      <w:r>
        <w:rPr>
          <w:sz w:val="24"/>
          <w:szCs w:val="24"/>
        </w:rPr>
        <w:t xml:space="preserve"> – primarily </w:t>
      </w:r>
      <w:r w:rsidRPr="008F5270">
        <w:rPr>
          <w:b/>
          <w:bCs/>
          <w:sz w:val="24"/>
          <w:szCs w:val="24"/>
        </w:rPr>
        <w:t>Garnacha and Tempranillo</w:t>
      </w:r>
    </w:p>
    <w:p w14:paraId="0195EF47" w14:textId="77777777" w:rsidR="00AC6D6C" w:rsidRDefault="00AC6D6C" w:rsidP="00AC6D6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522E4">
        <w:rPr>
          <w:sz w:val="24"/>
          <w:szCs w:val="24"/>
          <w:u w:val="single"/>
        </w:rPr>
        <w:t>Others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Bobal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Mencía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Monastrell</w:t>
      </w:r>
      <w:proofErr w:type="spellEnd"/>
    </w:p>
    <w:p w14:paraId="70092146" w14:textId="77777777" w:rsidR="00AC6D6C" w:rsidRPr="00E522E4" w:rsidRDefault="00AC6D6C" w:rsidP="00AC6D6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International varieties are not as common</w:t>
      </w:r>
    </w:p>
    <w:p w14:paraId="294E7A43" w14:textId="77777777" w:rsidR="00AC6D6C" w:rsidRDefault="00AC6D6C" w:rsidP="00AC6D6C">
      <w:pPr>
        <w:rPr>
          <w:sz w:val="24"/>
          <w:szCs w:val="24"/>
        </w:rPr>
      </w:pPr>
    </w:p>
    <w:p w14:paraId="42B516B6" w14:textId="77777777" w:rsidR="00AC6D6C" w:rsidRDefault="00AC6D6C" w:rsidP="00AC6D6C">
      <w:pPr>
        <w:rPr>
          <w:sz w:val="24"/>
          <w:szCs w:val="24"/>
        </w:rPr>
      </w:pPr>
    </w:p>
    <w:p w14:paraId="38350AB3" w14:textId="77777777" w:rsidR="00AC6D6C" w:rsidRDefault="00AC6D6C" w:rsidP="00AC6D6C">
      <w:pPr>
        <w:rPr>
          <w:sz w:val="24"/>
          <w:szCs w:val="24"/>
        </w:rPr>
      </w:pPr>
    </w:p>
    <w:p w14:paraId="65E852E9" w14:textId="77777777" w:rsidR="00AC6D6C" w:rsidRDefault="00AC6D6C" w:rsidP="00AC6D6C">
      <w:pPr>
        <w:rPr>
          <w:sz w:val="24"/>
          <w:szCs w:val="24"/>
        </w:rPr>
      </w:pPr>
    </w:p>
    <w:p w14:paraId="1CC1A557" w14:textId="77777777" w:rsidR="00AC6D6C" w:rsidRDefault="00AC6D6C" w:rsidP="00AC6D6C">
      <w:pPr>
        <w:rPr>
          <w:sz w:val="24"/>
          <w:szCs w:val="24"/>
        </w:rPr>
      </w:pPr>
    </w:p>
    <w:p w14:paraId="4BF0B546" w14:textId="77777777" w:rsidR="00AC6D6C" w:rsidRDefault="00AC6D6C" w:rsidP="00AC6D6C">
      <w:pPr>
        <w:rPr>
          <w:sz w:val="24"/>
          <w:szCs w:val="24"/>
        </w:rPr>
      </w:pPr>
    </w:p>
    <w:p w14:paraId="6C6720E2" w14:textId="77777777" w:rsidR="00AC6D6C" w:rsidRPr="0045753A" w:rsidRDefault="00AC6D6C" w:rsidP="00AC6D6C">
      <w:pPr>
        <w:rPr>
          <w:sz w:val="32"/>
          <w:szCs w:val="32"/>
        </w:rPr>
      </w:pPr>
      <w:r w:rsidRPr="0045753A">
        <w:rPr>
          <w:sz w:val="32"/>
          <w:szCs w:val="32"/>
        </w:rPr>
        <w:lastRenderedPageBreak/>
        <w:t xml:space="preserve">V.  </w:t>
      </w:r>
      <w:r w:rsidRPr="0045753A">
        <w:rPr>
          <w:b/>
          <w:bCs/>
          <w:sz w:val="32"/>
          <w:szCs w:val="32"/>
          <w:u w:val="single"/>
        </w:rPr>
        <w:t xml:space="preserve">Sparkling Winemaking (Vino </w:t>
      </w:r>
      <w:proofErr w:type="spellStart"/>
      <w:r w:rsidRPr="0045753A">
        <w:rPr>
          <w:b/>
          <w:bCs/>
          <w:sz w:val="32"/>
          <w:szCs w:val="32"/>
          <w:u w:val="single"/>
        </w:rPr>
        <w:t>Espumoso</w:t>
      </w:r>
      <w:proofErr w:type="spellEnd"/>
      <w:r w:rsidRPr="0045753A">
        <w:rPr>
          <w:b/>
          <w:bCs/>
          <w:sz w:val="32"/>
          <w:szCs w:val="32"/>
          <w:u w:val="single"/>
        </w:rPr>
        <w:t>)</w:t>
      </w:r>
    </w:p>
    <w:p w14:paraId="4B6571DE" w14:textId="77777777" w:rsidR="00AC6D6C" w:rsidRDefault="00AC6D6C" w:rsidP="00AC6D6C">
      <w:pPr>
        <w:rPr>
          <w:sz w:val="24"/>
          <w:szCs w:val="24"/>
        </w:rPr>
      </w:pPr>
    </w:p>
    <w:p w14:paraId="0DCE1D8E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45753A">
        <w:rPr>
          <w:b/>
          <w:bCs/>
          <w:sz w:val="24"/>
          <w:szCs w:val="24"/>
          <w:u w:val="single"/>
        </w:rPr>
        <w:t>History</w:t>
      </w:r>
    </w:p>
    <w:p w14:paraId="37508423" w14:textId="77777777" w:rsidR="00AC6D6C" w:rsidRPr="0045753A" w:rsidRDefault="00AC6D6C" w:rsidP="00AC6D6C">
      <w:pPr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45753A">
        <w:rPr>
          <w:sz w:val="24"/>
          <w:szCs w:val="24"/>
          <w:u w:val="single"/>
        </w:rPr>
        <w:t>1872</w:t>
      </w:r>
      <w:r>
        <w:rPr>
          <w:sz w:val="24"/>
          <w:szCs w:val="24"/>
        </w:rPr>
        <w:t xml:space="preserve">: first Spanish sparkling wine created by </w:t>
      </w:r>
      <w:proofErr w:type="spellStart"/>
      <w:r w:rsidRPr="0045753A">
        <w:rPr>
          <w:b/>
          <w:bCs/>
          <w:sz w:val="24"/>
          <w:szCs w:val="24"/>
        </w:rPr>
        <w:t>Josep</w:t>
      </w:r>
      <w:proofErr w:type="spellEnd"/>
      <w:r w:rsidRPr="0045753A">
        <w:rPr>
          <w:b/>
          <w:bCs/>
          <w:sz w:val="24"/>
          <w:szCs w:val="24"/>
        </w:rPr>
        <w:t xml:space="preserve"> </w:t>
      </w:r>
      <w:proofErr w:type="spellStart"/>
      <w:r w:rsidRPr="0045753A">
        <w:rPr>
          <w:b/>
          <w:bCs/>
          <w:sz w:val="24"/>
          <w:szCs w:val="24"/>
        </w:rPr>
        <w:t>Raventós</w:t>
      </w:r>
      <w:proofErr w:type="spellEnd"/>
    </w:p>
    <w:p w14:paraId="26EA0B5B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45753A">
        <w:rPr>
          <w:sz w:val="24"/>
          <w:szCs w:val="24"/>
          <w:u w:val="single"/>
        </w:rPr>
        <w:t>1959</w:t>
      </w:r>
      <w:r>
        <w:rPr>
          <w:sz w:val="24"/>
          <w:szCs w:val="24"/>
        </w:rPr>
        <w:t xml:space="preserve">: first official mention of the term “cava” as a “vino </w:t>
      </w:r>
      <w:proofErr w:type="spellStart"/>
      <w:r>
        <w:rPr>
          <w:sz w:val="24"/>
          <w:szCs w:val="24"/>
        </w:rPr>
        <w:t>espumoso</w:t>
      </w:r>
      <w:proofErr w:type="spellEnd"/>
      <w:r>
        <w:rPr>
          <w:sz w:val="24"/>
          <w:szCs w:val="24"/>
        </w:rPr>
        <w:t>”</w:t>
      </w:r>
    </w:p>
    <w:p w14:paraId="7BC27753" w14:textId="77777777" w:rsidR="00AC6D6C" w:rsidRDefault="00AC6D6C" w:rsidP="00AC6D6C">
      <w:pPr>
        <w:rPr>
          <w:sz w:val="24"/>
          <w:szCs w:val="24"/>
        </w:rPr>
      </w:pPr>
    </w:p>
    <w:p w14:paraId="6E68A01D" w14:textId="77777777" w:rsidR="00AC6D6C" w:rsidRDefault="00AC6D6C" w:rsidP="00AC6D6C">
      <w:pPr>
        <w:rPr>
          <w:sz w:val="24"/>
          <w:szCs w:val="24"/>
        </w:rPr>
      </w:pPr>
    </w:p>
    <w:p w14:paraId="3ED36734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45753A">
        <w:rPr>
          <w:b/>
          <w:bCs/>
          <w:sz w:val="24"/>
          <w:szCs w:val="24"/>
          <w:u w:val="single"/>
        </w:rPr>
        <w:t>Grape Varieties</w:t>
      </w:r>
    </w:p>
    <w:p w14:paraId="4F2B1AAB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>
        <w:rPr>
          <w:sz w:val="24"/>
          <w:szCs w:val="24"/>
        </w:rPr>
        <w:t>Macabeo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Xarel.lo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Parellada</w:t>
      </w:r>
      <w:proofErr w:type="spellEnd"/>
    </w:p>
    <w:p w14:paraId="43AAF7B9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45753A">
        <w:rPr>
          <w:sz w:val="24"/>
          <w:szCs w:val="24"/>
          <w:u w:val="single"/>
        </w:rPr>
        <w:t>Rosé</w:t>
      </w:r>
      <w:r>
        <w:rPr>
          <w:sz w:val="24"/>
          <w:szCs w:val="24"/>
        </w:rPr>
        <w:t xml:space="preserve">: Garnacha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Trepat</w:t>
      </w:r>
      <w:proofErr w:type="spellEnd"/>
    </w:p>
    <w:p w14:paraId="10EE59BD" w14:textId="77777777" w:rsidR="00AC6D6C" w:rsidRDefault="00AC6D6C" w:rsidP="00AC6D6C">
      <w:pPr>
        <w:rPr>
          <w:sz w:val="24"/>
          <w:szCs w:val="24"/>
        </w:rPr>
      </w:pPr>
    </w:p>
    <w:p w14:paraId="22F55FDC" w14:textId="77777777" w:rsidR="00AC6D6C" w:rsidRDefault="00AC6D6C" w:rsidP="00AC6D6C">
      <w:pPr>
        <w:rPr>
          <w:sz w:val="24"/>
          <w:szCs w:val="24"/>
        </w:rPr>
      </w:pPr>
    </w:p>
    <w:p w14:paraId="3A6B373D" w14:textId="77777777" w:rsidR="00AC6D6C" w:rsidRDefault="00AC6D6C" w:rsidP="00AC6D6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45753A">
        <w:rPr>
          <w:b/>
          <w:bCs/>
          <w:sz w:val="24"/>
          <w:szCs w:val="24"/>
          <w:u w:val="single"/>
        </w:rPr>
        <w:t>Labeling</w:t>
      </w:r>
      <w:r>
        <w:rPr>
          <w:sz w:val="24"/>
          <w:szCs w:val="24"/>
        </w:rPr>
        <w:t xml:space="preserve">: Only those wines produced within </w:t>
      </w:r>
      <w:r w:rsidRPr="0045753A">
        <w:rPr>
          <w:b/>
          <w:bCs/>
          <w:sz w:val="24"/>
          <w:szCs w:val="24"/>
        </w:rPr>
        <w:t>DO Cava</w:t>
      </w:r>
      <w:r>
        <w:rPr>
          <w:sz w:val="24"/>
          <w:szCs w:val="24"/>
        </w:rPr>
        <w:t xml:space="preserve"> can be labeled “Cava”, others labeled as “Vinos </w:t>
      </w:r>
      <w:proofErr w:type="spellStart"/>
      <w:r>
        <w:rPr>
          <w:sz w:val="24"/>
          <w:szCs w:val="24"/>
        </w:rPr>
        <w:t>Espumosos</w:t>
      </w:r>
      <w:proofErr w:type="spellEnd"/>
      <w:r>
        <w:rPr>
          <w:sz w:val="24"/>
          <w:szCs w:val="24"/>
        </w:rPr>
        <w:t xml:space="preserve"> de Calidad” (Quality Sparkling Wine)</w:t>
      </w:r>
    </w:p>
    <w:p w14:paraId="3E330177" w14:textId="77777777" w:rsidR="00AC6D6C" w:rsidRDefault="00AC6D6C" w:rsidP="00AC6D6C">
      <w:pPr>
        <w:rPr>
          <w:sz w:val="24"/>
          <w:szCs w:val="24"/>
        </w:rPr>
      </w:pPr>
    </w:p>
    <w:p w14:paraId="45CC180F" w14:textId="77777777" w:rsidR="00AC6D6C" w:rsidRDefault="00AC6D6C" w:rsidP="00AC6D6C">
      <w:pPr>
        <w:rPr>
          <w:sz w:val="24"/>
          <w:szCs w:val="24"/>
        </w:rPr>
      </w:pPr>
    </w:p>
    <w:p w14:paraId="41C3CB85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45753A">
        <w:rPr>
          <w:b/>
          <w:bCs/>
          <w:sz w:val="24"/>
          <w:szCs w:val="24"/>
          <w:u w:val="single"/>
        </w:rPr>
        <w:t>Production Process – Traditional Method</w:t>
      </w:r>
    </w:p>
    <w:p w14:paraId="0F637F84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Minimum </w:t>
      </w:r>
      <w:r w:rsidRPr="0045753A">
        <w:rPr>
          <w:b/>
          <w:bCs/>
          <w:sz w:val="24"/>
          <w:szCs w:val="24"/>
        </w:rPr>
        <w:t>9 months</w:t>
      </w:r>
      <w:r>
        <w:rPr>
          <w:sz w:val="24"/>
          <w:szCs w:val="24"/>
        </w:rPr>
        <w:t xml:space="preserve"> lees aging</w:t>
      </w:r>
    </w:p>
    <w:p w14:paraId="771FA864" w14:textId="77777777" w:rsidR="00AC6D6C" w:rsidRDefault="00AC6D6C" w:rsidP="00AC6D6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45753A">
        <w:rPr>
          <w:b/>
          <w:bCs/>
          <w:sz w:val="24"/>
          <w:szCs w:val="24"/>
        </w:rPr>
        <w:t>Girasol</w:t>
      </w:r>
      <w:r>
        <w:rPr>
          <w:sz w:val="24"/>
          <w:szCs w:val="24"/>
        </w:rPr>
        <w:t xml:space="preserve"> – Spain was first to develop and use the </w:t>
      </w:r>
      <w:proofErr w:type="spellStart"/>
      <w:r>
        <w:rPr>
          <w:sz w:val="24"/>
          <w:szCs w:val="24"/>
        </w:rPr>
        <w:t>gyropalette</w:t>
      </w:r>
      <w:proofErr w:type="spellEnd"/>
      <w:r>
        <w:rPr>
          <w:sz w:val="24"/>
          <w:szCs w:val="24"/>
        </w:rPr>
        <w:t xml:space="preserve"> machine, holds 504 bottles and riddles in 3-4 days as opposed to months (</w:t>
      </w:r>
      <w:proofErr w:type="spellStart"/>
      <w:r>
        <w:rPr>
          <w:sz w:val="24"/>
          <w:szCs w:val="24"/>
        </w:rPr>
        <w:t>Freixenet</w:t>
      </w:r>
      <w:proofErr w:type="spellEnd"/>
      <w:r>
        <w:rPr>
          <w:sz w:val="24"/>
          <w:szCs w:val="24"/>
        </w:rPr>
        <w:t xml:space="preserve"> has it down to just an hour!)</w:t>
      </w:r>
    </w:p>
    <w:p w14:paraId="148C026F" w14:textId="77777777" w:rsidR="00AC6D6C" w:rsidRDefault="00AC6D6C" w:rsidP="00AC6D6C">
      <w:pPr>
        <w:rPr>
          <w:sz w:val="24"/>
          <w:szCs w:val="24"/>
        </w:rPr>
      </w:pPr>
    </w:p>
    <w:p w14:paraId="5A462AC6" w14:textId="77777777" w:rsidR="00AC6D6C" w:rsidRDefault="00AC6D6C" w:rsidP="00AC6D6C">
      <w:pPr>
        <w:rPr>
          <w:sz w:val="24"/>
          <w:szCs w:val="24"/>
        </w:rPr>
      </w:pPr>
    </w:p>
    <w:p w14:paraId="50E3CE96" w14:textId="77777777" w:rsidR="00AC6D6C" w:rsidRPr="0045753A" w:rsidRDefault="00AC6D6C" w:rsidP="00AC6D6C">
      <w:pPr>
        <w:rPr>
          <w:sz w:val="32"/>
          <w:szCs w:val="32"/>
        </w:rPr>
      </w:pPr>
      <w:r w:rsidRPr="0045753A">
        <w:rPr>
          <w:sz w:val="32"/>
          <w:szCs w:val="32"/>
        </w:rPr>
        <w:t xml:space="preserve">VI.  </w:t>
      </w:r>
      <w:r w:rsidRPr="0045753A">
        <w:rPr>
          <w:b/>
          <w:bCs/>
          <w:sz w:val="32"/>
          <w:szCs w:val="32"/>
          <w:u w:val="single"/>
        </w:rPr>
        <w:t>Fortified Winemaking</w:t>
      </w:r>
    </w:p>
    <w:p w14:paraId="4E793678" w14:textId="77777777" w:rsidR="00AC6D6C" w:rsidRDefault="00AC6D6C" w:rsidP="00AC6D6C">
      <w:pPr>
        <w:rPr>
          <w:sz w:val="24"/>
          <w:szCs w:val="24"/>
        </w:rPr>
      </w:pPr>
    </w:p>
    <w:p w14:paraId="1B2B7B9A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45753A">
        <w:rPr>
          <w:b/>
          <w:bCs/>
          <w:sz w:val="24"/>
          <w:szCs w:val="24"/>
          <w:u w:val="single"/>
        </w:rPr>
        <w:t>History</w:t>
      </w:r>
    </w:p>
    <w:p w14:paraId="6E318CE6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Centuries old, </w:t>
      </w:r>
      <w:r w:rsidRPr="000A7877">
        <w:rPr>
          <w:sz w:val="24"/>
          <w:szCs w:val="24"/>
          <w:u w:val="single"/>
        </w:rPr>
        <w:t>Moors</w:t>
      </w:r>
      <w:r>
        <w:rPr>
          <w:sz w:val="24"/>
          <w:szCs w:val="24"/>
        </w:rPr>
        <w:t xml:space="preserve"> introduced distillation to Spain in the 700s</w:t>
      </w:r>
    </w:p>
    <w:p w14:paraId="7DF7381B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Production increased after Spanish regained control of Jerez</w:t>
      </w:r>
    </w:p>
    <w:p w14:paraId="10305B06" w14:textId="77777777" w:rsidR="00AC6D6C" w:rsidRDefault="00AC6D6C" w:rsidP="00AC6D6C">
      <w:pPr>
        <w:rPr>
          <w:sz w:val="24"/>
          <w:szCs w:val="24"/>
        </w:rPr>
      </w:pPr>
    </w:p>
    <w:p w14:paraId="2A20A85B" w14:textId="77777777" w:rsidR="00AC6D6C" w:rsidRDefault="00AC6D6C" w:rsidP="00AC6D6C">
      <w:pPr>
        <w:rPr>
          <w:sz w:val="24"/>
          <w:szCs w:val="24"/>
        </w:rPr>
      </w:pPr>
    </w:p>
    <w:p w14:paraId="41E78738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45753A">
        <w:rPr>
          <w:b/>
          <w:bCs/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Palomino (95%+), Pedro </w:t>
      </w:r>
      <w:proofErr w:type="spellStart"/>
      <w:r>
        <w:rPr>
          <w:sz w:val="24"/>
          <w:szCs w:val="24"/>
        </w:rPr>
        <w:t>Ximénez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Moscatel</w:t>
      </w:r>
      <w:proofErr w:type="spellEnd"/>
    </w:p>
    <w:p w14:paraId="6A3B5937" w14:textId="77777777" w:rsidR="00AC6D6C" w:rsidRDefault="00AC6D6C" w:rsidP="00AC6D6C">
      <w:pPr>
        <w:rPr>
          <w:sz w:val="24"/>
          <w:szCs w:val="24"/>
        </w:rPr>
      </w:pPr>
    </w:p>
    <w:p w14:paraId="01DA8613" w14:textId="77777777" w:rsidR="00AC6D6C" w:rsidRDefault="00AC6D6C" w:rsidP="00AC6D6C">
      <w:pPr>
        <w:rPr>
          <w:sz w:val="24"/>
          <w:szCs w:val="24"/>
        </w:rPr>
      </w:pPr>
    </w:p>
    <w:p w14:paraId="37563A61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45753A">
        <w:rPr>
          <w:b/>
          <w:bCs/>
          <w:sz w:val="24"/>
          <w:szCs w:val="24"/>
          <w:u w:val="single"/>
        </w:rPr>
        <w:t>Production Process – Solera System</w:t>
      </w:r>
    </w:p>
    <w:p w14:paraId="020A6CEB" w14:textId="77777777" w:rsidR="00AC6D6C" w:rsidRDefault="00AC6D6C" w:rsidP="00AC6D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A7877">
        <w:rPr>
          <w:sz w:val="24"/>
          <w:szCs w:val="24"/>
          <w:u w:val="single"/>
        </w:rPr>
        <w:t>Fractionalized blending</w:t>
      </w:r>
      <w:r>
        <w:rPr>
          <w:sz w:val="24"/>
          <w:szCs w:val="24"/>
        </w:rPr>
        <w:t xml:space="preserve"> – no more than 33% of a finished sherry is ever bottled at one time </w:t>
      </w:r>
      <w:proofErr w:type="gramStart"/>
      <w:r>
        <w:rPr>
          <w:sz w:val="24"/>
          <w:szCs w:val="24"/>
        </w:rPr>
        <w:t>in order to</w:t>
      </w:r>
      <w:proofErr w:type="gramEnd"/>
      <w:r>
        <w:rPr>
          <w:sz w:val="24"/>
          <w:szCs w:val="24"/>
        </w:rPr>
        <w:t xml:space="preserve"> assure the perpetuity of the solera</w:t>
      </w:r>
    </w:p>
    <w:p w14:paraId="65011709" w14:textId="77777777" w:rsidR="00AC6D6C" w:rsidRDefault="00AC6D6C" w:rsidP="00AC6D6C">
      <w:pPr>
        <w:pStyle w:val="ListParagraph"/>
        <w:ind w:left="1800"/>
        <w:rPr>
          <w:sz w:val="24"/>
          <w:szCs w:val="24"/>
        </w:rPr>
      </w:pPr>
    </w:p>
    <w:p w14:paraId="75DD9FCA" w14:textId="77777777" w:rsidR="00AC6D6C" w:rsidRPr="0045753A" w:rsidRDefault="00AC6D6C" w:rsidP="00AC6D6C">
      <w:pPr>
        <w:pStyle w:val="ListParagraph"/>
        <w:ind w:left="1800"/>
        <w:rPr>
          <w:sz w:val="24"/>
          <w:szCs w:val="24"/>
        </w:rPr>
      </w:pPr>
    </w:p>
    <w:p w14:paraId="52481253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0A7877">
        <w:rPr>
          <w:b/>
          <w:bCs/>
          <w:sz w:val="24"/>
          <w:szCs w:val="24"/>
          <w:u w:val="single"/>
        </w:rPr>
        <w:t>Labeling: 2 official aging designations</w:t>
      </w:r>
    </w:p>
    <w:p w14:paraId="31F3E36E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0A7877">
        <w:rPr>
          <w:sz w:val="24"/>
          <w:szCs w:val="24"/>
          <w:u w:val="single"/>
        </w:rPr>
        <w:t>VOS</w:t>
      </w:r>
      <w:r>
        <w:rPr>
          <w:sz w:val="24"/>
          <w:szCs w:val="24"/>
        </w:rPr>
        <w:t xml:space="preserve"> (Vinum Optimum Signatum) – </w:t>
      </w:r>
      <w:r w:rsidRPr="000A7877">
        <w:rPr>
          <w:b/>
          <w:bCs/>
          <w:sz w:val="24"/>
          <w:szCs w:val="24"/>
        </w:rPr>
        <w:t>at least 20</w:t>
      </w:r>
      <w:r>
        <w:rPr>
          <w:sz w:val="24"/>
          <w:szCs w:val="24"/>
        </w:rPr>
        <w:t xml:space="preserve"> years old</w:t>
      </w:r>
    </w:p>
    <w:p w14:paraId="7468AE4D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0A7877">
        <w:rPr>
          <w:sz w:val="24"/>
          <w:szCs w:val="24"/>
          <w:u w:val="single"/>
        </w:rPr>
        <w:t>VORS</w:t>
      </w:r>
      <w:r>
        <w:rPr>
          <w:sz w:val="24"/>
          <w:szCs w:val="24"/>
        </w:rPr>
        <w:t xml:space="preserve"> (Vinum Optimum Rare Signatum) – </w:t>
      </w:r>
      <w:r w:rsidRPr="000A7877">
        <w:rPr>
          <w:b/>
          <w:bCs/>
          <w:sz w:val="24"/>
          <w:szCs w:val="24"/>
        </w:rPr>
        <w:t>at least 30</w:t>
      </w:r>
      <w:r>
        <w:rPr>
          <w:sz w:val="24"/>
          <w:szCs w:val="24"/>
        </w:rPr>
        <w:t xml:space="preserve"> years old</w:t>
      </w:r>
    </w:p>
    <w:p w14:paraId="6EF3BAC7" w14:textId="77777777" w:rsidR="00AC6D6C" w:rsidRDefault="00AC6D6C" w:rsidP="00AC6D6C">
      <w:pPr>
        <w:rPr>
          <w:sz w:val="24"/>
          <w:szCs w:val="24"/>
        </w:rPr>
      </w:pPr>
    </w:p>
    <w:p w14:paraId="17515969" w14:textId="77777777" w:rsidR="00AC6D6C" w:rsidRDefault="00AC6D6C" w:rsidP="00AC6D6C">
      <w:pPr>
        <w:rPr>
          <w:sz w:val="24"/>
          <w:szCs w:val="24"/>
        </w:rPr>
      </w:pPr>
    </w:p>
    <w:p w14:paraId="26DFC107" w14:textId="77777777" w:rsidR="00AC6D6C" w:rsidRDefault="00AC6D6C" w:rsidP="00AC6D6C">
      <w:pPr>
        <w:rPr>
          <w:sz w:val="24"/>
          <w:szCs w:val="24"/>
        </w:rPr>
      </w:pPr>
    </w:p>
    <w:p w14:paraId="70FCDFA3" w14:textId="77777777" w:rsidR="00AC6D6C" w:rsidRPr="00E04525" w:rsidRDefault="00AC6D6C" w:rsidP="00AC6D6C">
      <w:pPr>
        <w:rPr>
          <w:sz w:val="32"/>
          <w:szCs w:val="32"/>
        </w:rPr>
      </w:pPr>
      <w:r w:rsidRPr="00E04525">
        <w:rPr>
          <w:sz w:val="32"/>
          <w:szCs w:val="32"/>
        </w:rPr>
        <w:t xml:space="preserve">VII.  </w:t>
      </w:r>
      <w:r w:rsidRPr="00E04525">
        <w:rPr>
          <w:b/>
          <w:bCs/>
          <w:sz w:val="32"/>
          <w:szCs w:val="32"/>
          <w:u w:val="single"/>
        </w:rPr>
        <w:t>Sweet Winemaking (Vino Dulce)</w:t>
      </w:r>
    </w:p>
    <w:p w14:paraId="301C75F7" w14:textId="77777777" w:rsidR="00AC6D6C" w:rsidRDefault="00AC6D6C" w:rsidP="00AC6D6C">
      <w:pPr>
        <w:rPr>
          <w:sz w:val="24"/>
          <w:szCs w:val="24"/>
        </w:rPr>
      </w:pPr>
    </w:p>
    <w:p w14:paraId="4EE6410C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04525">
        <w:rPr>
          <w:b/>
          <w:bCs/>
          <w:sz w:val="24"/>
          <w:szCs w:val="24"/>
          <w:u w:val="single"/>
        </w:rPr>
        <w:t>History</w:t>
      </w:r>
    </w:p>
    <w:p w14:paraId="725A4BAA" w14:textId="77777777" w:rsidR="00AC6D6C" w:rsidRDefault="00AC6D6C" w:rsidP="00AC6D6C">
      <w:pPr>
        <w:ind w:left="1440"/>
        <w:rPr>
          <w:sz w:val="24"/>
          <w:szCs w:val="24"/>
        </w:rPr>
      </w:pPr>
      <w:r>
        <w:rPr>
          <w:sz w:val="24"/>
          <w:szCs w:val="24"/>
        </w:rPr>
        <w:t>1.  Sweet sherries and “mountain wines” from Málaga were praised during the 1500s-1700s</w:t>
      </w:r>
    </w:p>
    <w:p w14:paraId="0D159E97" w14:textId="77777777" w:rsidR="00AC6D6C" w:rsidRPr="00E04525" w:rsidRDefault="00AC6D6C" w:rsidP="00AC6D6C">
      <w:pPr>
        <w:ind w:left="144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2.  These wines were considered the most noble of wines thanks to their </w:t>
      </w:r>
      <w:r w:rsidRPr="00E04525">
        <w:rPr>
          <w:sz w:val="24"/>
          <w:szCs w:val="24"/>
          <w:u w:val="single"/>
        </w:rPr>
        <w:t>intense flavor and ability to travel</w:t>
      </w:r>
    </w:p>
    <w:p w14:paraId="1171B4A4" w14:textId="77777777" w:rsidR="00AC6D6C" w:rsidRDefault="00AC6D6C" w:rsidP="00AC6D6C">
      <w:pPr>
        <w:ind w:left="1440"/>
        <w:rPr>
          <w:sz w:val="24"/>
          <w:szCs w:val="24"/>
        </w:rPr>
      </w:pPr>
    </w:p>
    <w:p w14:paraId="522BAA61" w14:textId="77777777" w:rsidR="00AC6D6C" w:rsidRDefault="00AC6D6C" w:rsidP="00AC6D6C">
      <w:pPr>
        <w:ind w:left="1440"/>
        <w:rPr>
          <w:sz w:val="24"/>
          <w:szCs w:val="24"/>
        </w:rPr>
      </w:pPr>
    </w:p>
    <w:p w14:paraId="70342AEB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04525">
        <w:rPr>
          <w:b/>
          <w:bCs/>
          <w:sz w:val="24"/>
          <w:szCs w:val="24"/>
          <w:u w:val="single"/>
        </w:rPr>
        <w:t>Málaga DO</w:t>
      </w:r>
      <w:r>
        <w:rPr>
          <w:sz w:val="24"/>
          <w:szCs w:val="24"/>
        </w:rPr>
        <w:t xml:space="preserve">: </w:t>
      </w:r>
      <w:r w:rsidRPr="00E04525">
        <w:rPr>
          <w:b/>
          <w:bCs/>
          <w:sz w:val="24"/>
          <w:szCs w:val="24"/>
        </w:rPr>
        <w:t>exclusively dedicated</w:t>
      </w:r>
      <w:r>
        <w:rPr>
          <w:sz w:val="24"/>
          <w:szCs w:val="24"/>
        </w:rPr>
        <w:t xml:space="preserve"> to the production of Vino Dulce</w:t>
      </w:r>
    </w:p>
    <w:p w14:paraId="1C5F77DA" w14:textId="77777777" w:rsidR="00AC6D6C" w:rsidRDefault="00AC6D6C" w:rsidP="00AC6D6C">
      <w:pPr>
        <w:rPr>
          <w:sz w:val="24"/>
          <w:szCs w:val="24"/>
        </w:rPr>
      </w:pPr>
    </w:p>
    <w:p w14:paraId="1585B10D" w14:textId="77777777" w:rsidR="00AC6D6C" w:rsidRDefault="00AC6D6C" w:rsidP="00AC6D6C">
      <w:pPr>
        <w:rPr>
          <w:sz w:val="24"/>
          <w:szCs w:val="24"/>
        </w:rPr>
      </w:pPr>
    </w:p>
    <w:p w14:paraId="44E604CE" w14:textId="77777777" w:rsidR="00AC6D6C" w:rsidRDefault="00AC6D6C" w:rsidP="00AC6D6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proofErr w:type="spellStart"/>
      <w:r w:rsidRPr="00E04525">
        <w:rPr>
          <w:b/>
          <w:bCs/>
          <w:sz w:val="24"/>
          <w:szCs w:val="24"/>
          <w:u w:val="single"/>
        </w:rPr>
        <w:t>Fondillón</w:t>
      </w:r>
      <w:proofErr w:type="spellEnd"/>
      <w:r>
        <w:rPr>
          <w:sz w:val="24"/>
          <w:szCs w:val="24"/>
        </w:rPr>
        <w:t xml:space="preserve">: made from overripe </w:t>
      </w:r>
      <w:proofErr w:type="spellStart"/>
      <w:r w:rsidRPr="00E04525">
        <w:rPr>
          <w:b/>
          <w:bCs/>
          <w:sz w:val="24"/>
          <w:szCs w:val="24"/>
        </w:rPr>
        <w:t>Monastrell</w:t>
      </w:r>
      <w:proofErr w:type="spellEnd"/>
      <w:r>
        <w:rPr>
          <w:sz w:val="24"/>
          <w:szCs w:val="24"/>
        </w:rPr>
        <w:t xml:space="preserve"> grapes, aged a </w:t>
      </w:r>
      <w:r w:rsidRPr="00E04525">
        <w:rPr>
          <w:sz w:val="24"/>
          <w:szCs w:val="24"/>
          <w:u w:val="single"/>
        </w:rPr>
        <w:t>minimum of 10 years</w:t>
      </w:r>
      <w:r>
        <w:rPr>
          <w:sz w:val="24"/>
          <w:szCs w:val="24"/>
        </w:rPr>
        <w:t xml:space="preserve"> in solera, produced in </w:t>
      </w:r>
      <w:r w:rsidRPr="00E04525">
        <w:rPr>
          <w:sz w:val="24"/>
          <w:szCs w:val="24"/>
          <w:u w:val="single"/>
        </w:rPr>
        <w:t>Alicante</w:t>
      </w:r>
    </w:p>
    <w:p w14:paraId="47533ECF" w14:textId="77777777" w:rsidR="00AC6D6C" w:rsidRDefault="00AC6D6C" w:rsidP="00AC6D6C">
      <w:pPr>
        <w:rPr>
          <w:sz w:val="24"/>
          <w:szCs w:val="24"/>
        </w:rPr>
      </w:pPr>
    </w:p>
    <w:p w14:paraId="5F9D5B39" w14:textId="77777777" w:rsidR="00AC6D6C" w:rsidRDefault="00AC6D6C" w:rsidP="00AC6D6C">
      <w:pPr>
        <w:rPr>
          <w:sz w:val="24"/>
          <w:szCs w:val="24"/>
        </w:rPr>
      </w:pPr>
    </w:p>
    <w:p w14:paraId="32C1733F" w14:textId="77777777" w:rsidR="00AC6D6C" w:rsidRDefault="00AC6D6C" w:rsidP="00AC6D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E04525">
        <w:rPr>
          <w:b/>
          <w:bCs/>
          <w:sz w:val="24"/>
          <w:szCs w:val="24"/>
          <w:u w:val="single"/>
        </w:rPr>
        <w:t>Lanzarote</w:t>
      </w:r>
      <w:r>
        <w:rPr>
          <w:sz w:val="24"/>
          <w:szCs w:val="24"/>
        </w:rPr>
        <w:t xml:space="preserve">: made from </w:t>
      </w:r>
      <w:proofErr w:type="spellStart"/>
      <w:r w:rsidRPr="00E04525">
        <w:rPr>
          <w:b/>
          <w:bCs/>
          <w:sz w:val="24"/>
          <w:szCs w:val="24"/>
        </w:rPr>
        <w:t>Malvasia</w:t>
      </w:r>
      <w:proofErr w:type="spellEnd"/>
      <w:r>
        <w:rPr>
          <w:sz w:val="24"/>
          <w:szCs w:val="24"/>
        </w:rPr>
        <w:t>, air dried to concentrate sugars</w:t>
      </w:r>
    </w:p>
    <w:p w14:paraId="426F140C" w14:textId="77777777" w:rsidR="00AC6D6C" w:rsidRDefault="00AC6D6C" w:rsidP="00AC6D6C">
      <w:pPr>
        <w:rPr>
          <w:sz w:val="24"/>
          <w:szCs w:val="24"/>
        </w:rPr>
      </w:pPr>
    </w:p>
    <w:p w14:paraId="3A60FA3C" w14:textId="77777777" w:rsidR="00AC6D6C" w:rsidRDefault="00AC6D6C" w:rsidP="00AC6D6C">
      <w:pPr>
        <w:rPr>
          <w:sz w:val="24"/>
          <w:szCs w:val="24"/>
        </w:rPr>
      </w:pPr>
    </w:p>
    <w:p w14:paraId="356C9C86" w14:textId="77777777" w:rsidR="00AC6D6C" w:rsidRPr="0017101A" w:rsidRDefault="00AC6D6C" w:rsidP="00AC6D6C">
      <w:pPr>
        <w:rPr>
          <w:sz w:val="24"/>
          <w:szCs w:val="24"/>
        </w:rPr>
      </w:pPr>
    </w:p>
    <w:p w14:paraId="22BD9A85" w14:textId="77777777" w:rsidR="00AC6D6C" w:rsidRDefault="00AC6D6C" w:rsidP="00AC6D6C">
      <w:pPr>
        <w:rPr>
          <w:b/>
          <w:bCs/>
          <w:sz w:val="24"/>
          <w:szCs w:val="24"/>
          <w:u w:val="single"/>
        </w:rPr>
      </w:pPr>
    </w:p>
    <w:p w14:paraId="5EDDB1FD" w14:textId="77777777" w:rsidR="00AC6D6C" w:rsidRDefault="00AC6D6C" w:rsidP="00AC6D6C">
      <w:pPr>
        <w:rPr>
          <w:b/>
          <w:bCs/>
          <w:sz w:val="24"/>
          <w:szCs w:val="24"/>
          <w:u w:val="single"/>
        </w:rPr>
      </w:pPr>
    </w:p>
    <w:p w14:paraId="7A02104C" w14:textId="77777777" w:rsidR="00AC6D6C" w:rsidRPr="0017101A" w:rsidRDefault="00AC6D6C" w:rsidP="00AC6D6C">
      <w:pPr>
        <w:rPr>
          <w:b/>
          <w:bCs/>
          <w:sz w:val="24"/>
          <w:szCs w:val="24"/>
          <w:u w:val="single"/>
        </w:rPr>
      </w:pPr>
    </w:p>
    <w:p w14:paraId="3C382833" w14:textId="77777777" w:rsidR="00AC6D6C" w:rsidRDefault="00AC6D6C" w:rsidP="00AC6D6C">
      <w:pPr>
        <w:rPr>
          <w:sz w:val="24"/>
          <w:szCs w:val="24"/>
        </w:rPr>
      </w:pPr>
    </w:p>
    <w:p w14:paraId="516AF847" w14:textId="77777777" w:rsidR="00AC6D6C" w:rsidRDefault="00AC6D6C" w:rsidP="00AC6D6C">
      <w:pPr>
        <w:rPr>
          <w:sz w:val="24"/>
          <w:szCs w:val="24"/>
        </w:rPr>
      </w:pPr>
    </w:p>
    <w:p w14:paraId="0458A9BB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E1AFA"/>
    <w:multiLevelType w:val="hybridMultilevel"/>
    <w:tmpl w:val="430EF28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672E0DF7"/>
    <w:multiLevelType w:val="hybridMultilevel"/>
    <w:tmpl w:val="9A16B2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6D686D13"/>
    <w:multiLevelType w:val="hybridMultilevel"/>
    <w:tmpl w:val="1C4E30E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D6C"/>
    <w:rsid w:val="00730094"/>
    <w:rsid w:val="00AC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A76EB"/>
  <w15:chartTrackingRefBased/>
  <w15:docId w15:val="{41BC48F8-85F0-4073-84FD-4839CA5C5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D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6D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2020-06-11T18:04:00Z</dcterms:created>
  <dcterms:modified xsi:type="dcterms:W3CDTF">2020-06-11T18:07:00Z</dcterms:modified>
</cp:coreProperties>
</file>