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49752" w14:textId="77777777" w:rsidR="00FA311C" w:rsidRPr="00EF15C6" w:rsidRDefault="00FA311C" w:rsidP="00FA311C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7210249"/>
      <w:r>
        <w:rPr>
          <w:b/>
          <w:sz w:val="56"/>
          <w:szCs w:val="56"/>
          <w:u w:val="single"/>
        </w:rPr>
        <w:t>WHITE</w:t>
      </w:r>
      <w:r w:rsidRPr="00EF15C6">
        <w:rPr>
          <w:b/>
          <w:sz w:val="56"/>
          <w:szCs w:val="56"/>
          <w:u w:val="single"/>
        </w:rPr>
        <w:t xml:space="preserve"> GRAPES</w:t>
      </w:r>
    </w:p>
    <w:bookmarkEnd w:id="0"/>
    <w:p w14:paraId="5F9E0093" w14:textId="77777777" w:rsidR="00FA311C" w:rsidRDefault="00FA311C" w:rsidP="00FA311C">
      <w:pPr>
        <w:rPr>
          <w:sz w:val="24"/>
          <w:szCs w:val="24"/>
        </w:rPr>
      </w:pPr>
    </w:p>
    <w:p w14:paraId="4B88F4CC" w14:textId="77777777" w:rsidR="00FA311C" w:rsidRDefault="00FA311C" w:rsidP="00FA311C">
      <w:pPr>
        <w:rPr>
          <w:sz w:val="24"/>
          <w:szCs w:val="24"/>
        </w:rPr>
      </w:pPr>
    </w:p>
    <w:p w14:paraId="60241771" w14:textId="77777777" w:rsidR="00FA311C" w:rsidRDefault="00FA311C" w:rsidP="00FA311C">
      <w:pPr>
        <w:rPr>
          <w:b/>
          <w:bCs/>
          <w:sz w:val="32"/>
          <w:szCs w:val="32"/>
          <w:u w:val="single"/>
        </w:rPr>
      </w:pPr>
      <w:bookmarkStart w:id="1" w:name="_Hlk17210386"/>
      <w:r>
        <w:rPr>
          <w:sz w:val="32"/>
          <w:szCs w:val="32"/>
        </w:rPr>
        <w:t>I</w:t>
      </w:r>
      <w:r w:rsidRPr="00C23690">
        <w:rPr>
          <w:sz w:val="32"/>
          <w:szCs w:val="32"/>
        </w:rPr>
        <w:t xml:space="preserve">.  </w:t>
      </w:r>
      <w:r w:rsidRPr="00C23690">
        <w:rPr>
          <w:b/>
          <w:bCs/>
          <w:sz w:val="32"/>
          <w:szCs w:val="32"/>
          <w:u w:val="single"/>
        </w:rPr>
        <w:t xml:space="preserve">Key </w:t>
      </w:r>
      <w:r>
        <w:rPr>
          <w:b/>
          <w:bCs/>
          <w:sz w:val="32"/>
          <w:szCs w:val="32"/>
          <w:u w:val="single"/>
        </w:rPr>
        <w:t>White</w:t>
      </w:r>
      <w:r w:rsidRPr="00C23690">
        <w:rPr>
          <w:b/>
          <w:bCs/>
          <w:sz w:val="32"/>
          <w:szCs w:val="32"/>
          <w:u w:val="single"/>
        </w:rPr>
        <w:t xml:space="preserve"> Grapes (</w:t>
      </w:r>
      <w:r>
        <w:rPr>
          <w:b/>
          <w:bCs/>
          <w:sz w:val="32"/>
          <w:szCs w:val="32"/>
          <w:u w:val="single"/>
        </w:rPr>
        <w:t>Whites</w:t>
      </w:r>
      <w:r w:rsidRPr="00C23690">
        <w:rPr>
          <w:b/>
          <w:bCs/>
          <w:sz w:val="32"/>
          <w:szCs w:val="32"/>
          <w:u w:val="single"/>
        </w:rPr>
        <w:t xml:space="preserve"> = </w:t>
      </w:r>
      <w:r>
        <w:rPr>
          <w:b/>
          <w:bCs/>
          <w:sz w:val="32"/>
          <w:szCs w:val="32"/>
          <w:u w:val="single"/>
        </w:rPr>
        <w:t>67</w:t>
      </w:r>
      <w:r w:rsidRPr="00C23690">
        <w:rPr>
          <w:b/>
          <w:bCs/>
          <w:sz w:val="32"/>
          <w:szCs w:val="32"/>
          <w:u w:val="single"/>
        </w:rPr>
        <w:t>% of plantings)</w:t>
      </w:r>
    </w:p>
    <w:bookmarkEnd w:id="1"/>
    <w:p w14:paraId="63A42204" w14:textId="77777777" w:rsidR="00FA311C" w:rsidRDefault="00FA311C" w:rsidP="00FA311C">
      <w:pPr>
        <w:rPr>
          <w:sz w:val="24"/>
          <w:szCs w:val="24"/>
        </w:rPr>
      </w:pPr>
    </w:p>
    <w:p w14:paraId="2AB9D6BC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2B0CB0">
        <w:rPr>
          <w:b/>
          <w:bCs/>
          <w:sz w:val="24"/>
          <w:szCs w:val="24"/>
          <w:u w:val="single"/>
        </w:rPr>
        <w:t>Grüner</w:t>
      </w:r>
      <w:proofErr w:type="spellEnd"/>
      <w:r w:rsidRPr="002B0CB0">
        <w:rPr>
          <w:b/>
          <w:bCs/>
          <w:sz w:val="24"/>
          <w:szCs w:val="24"/>
          <w:u w:val="single"/>
        </w:rPr>
        <w:t xml:space="preserve"> Veltliner</w:t>
      </w:r>
    </w:p>
    <w:p w14:paraId="366FB7A0" w14:textId="77777777" w:rsidR="00FA311C" w:rsidRDefault="00FA311C" w:rsidP="00FA311C">
      <w:pPr>
        <w:rPr>
          <w:sz w:val="24"/>
          <w:szCs w:val="24"/>
        </w:rPr>
      </w:pPr>
    </w:p>
    <w:p w14:paraId="76E439F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071C2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9071C2">
        <w:rPr>
          <w:b/>
          <w:bCs/>
          <w:sz w:val="24"/>
          <w:szCs w:val="24"/>
        </w:rPr>
        <w:t>31%</w:t>
      </w:r>
      <w:r>
        <w:rPr>
          <w:sz w:val="24"/>
          <w:szCs w:val="24"/>
        </w:rPr>
        <w:t xml:space="preserve"> of all plantings</w:t>
      </w:r>
    </w:p>
    <w:p w14:paraId="2C914F9D" w14:textId="77777777" w:rsidR="00FA311C" w:rsidRDefault="00FA311C" w:rsidP="00FA311C">
      <w:pPr>
        <w:rPr>
          <w:sz w:val="24"/>
          <w:szCs w:val="24"/>
        </w:rPr>
      </w:pPr>
    </w:p>
    <w:p w14:paraId="5DA81692" w14:textId="77777777" w:rsidR="00FA311C" w:rsidRDefault="00FA311C" w:rsidP="00FA311C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071C2">
        <w:rPr>
          <w:sz w:val="24"/>
          <w:szCs w:val="24"/>
          <w:u w:val="single"/>
        </w:rPr>
        <w:t>Viticulture</w:t>
      </w:r>
    </w:p>
    <w:p w14:paraId="1476C565" w14:textId="77777777" w:rsidR="00FA311C" w:rsidRDefault="00FA311C" w:rsidP="00FA311C">
      <w:pPr>
        <w:rPr>
          <w:sz w:val="24"/>
          <w:szCs w:val="24"/>
        </w:rPr>
      </w:pPr>
    </w:p>
    <w:p w14:paraId="2B7F6BD0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6D7CEA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- doesn’t thrive in dry soils, better suited to </w:t>
      </w:r>
      <w:r w:rsidRPr="006D7CEA">
        <w:rPr>
          <w:b/>
          <w:bCs/>
          <w:sz w:val="24"/>
          <w:szCs w:val="24"/>
        </w:rPr>
        <w:t>clay and loess</w:t>
      </w:r>
      <w:r>
        <w:rPr>
          <w:sz w:val="24"/>
          <w:szCs w:val="24"/>
        </w:rPr>
        <w:t xml:space="preserve"> which can retain higher levels of water</w:t>
      </w:r>
    </w:p>
    <w:p w14:paraId="5257E646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6D7CEA">
        <w:rPr>
          <w:sz w:val="24"/>
          <w:szCs w:val="24"/>
          <w:u w:val="single"/>
        </w:rPr>
        <w:t>Vigorous</w:t>
      </w:r>
      <w:r>
        <w:rPr>
          <w:sz w:val="24"/>
          <w:szCs w:val="24"/>
        </w:rPr>
        <w:t xml:space="preserve"> – careful canopy management is necessary</w:t>
      </w:r>
    </w:p>
    <w:p w14:paraId="1129F1DC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6D7CEA">
        <w:rPr>
          <w:sz w:val="24"/>
          <w:szCs w:val="24"/>
          <w:u w:val="single"/>
        </w:rPr>
        <w:t>Thick skinned</w:t>
      </w:r>
      <w:r>
        <w:rPr>
          <w:sz w:val="24"/>
          <w:szCs w:val="24"/>
        </w:rPr>
        <w:t xml:space="preserve"> – if left in contact with juice for too long, can contribute </w:t>
      </w:r>
      <w:r w:rsidRPr="006D7CEA">
        <w:rPr>
          <w:b/>
          <w:bCs/>
          <w:sz w:val="24"/>
          <w:szCs w:val="24"/>
        </w:rPr>
        <w:t>phenolic bitterness</w:t>
      </w:r>
      <w:r>
        <w:rPr>
          <w:sz w:val="24"/>
          <w:szCs w:val="24"/>
        </w:rPr>
        <w:t xml:space="preserve"> to the wine</w:t>
      </w:r>
    </w:p>
    <w:p w14:paraId="11304404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>d.  In warmer vintages - can struggle with maintaining acidity.  Riesling tends to perform better than GV in these years b/c it retains acidity even when ripe. (IDTT #279)</w:t>
      </w:r>
    </w:p>
    <w:p w14:paraId="03ADFEAF" w14:textId="77777777" w:rsidR="00FA311C" w:rsidRDefault="00FA311C" w:rsidP="00FA311C">
      <w:pPr>
        <w:ind w:left="2160"/>
        <w:rPr>
          <w:sz w:val="24"/>
          <w:szCs w:val="24"/>
        </w:rPr>
      </w:pPr>
    </w:p>
    <w:p w14:paraId="45104003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071C2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>: medium+ to high acidity, typically unoaked.  Range from simple wines with citrus and green fruit, to wines with pronounced citrus and peach with greater complexity that can be aged. Ripens a bit earlier compared to Riesling (IDTT #279)</w:t>
      </w:r>
    </w:p>
    <w:p w14:paraId="1B749506" w14:textId="77777777" w:rsidR="00FA311C" w:rsidRDefault="00FA311C" w:rsidP="00FA311C">
      <w:pPr>
        <w:rPr>
          <w:sz w:val="24"/>
          <w:szCs w:val="24"/>
        </w:rPr>
      </w:pPr>
    </w:p>
    <w:p w14:paraId="6285CA2A" w14:textId="77777777" w:rsidR="00FA311C" w:rsidRDefault="00FA311C" w:rsidP="00FA311C">
      <w:pPr>
        <w:rPr>
          <w:sz w:val="24"/>
          <w:szCs w:val="24"/>
        </w:rPr>
      </w:pPr>
    </w:p>
    <w:p w14:paraId="41A995EF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9071C2">
        <w:rPr>
          <w:b/>
          <w:bCs/>
          <w:sz w:val="24"/>
          <w:szCs w:val="24"/>
          <w:u w:val="single"/>
        </w:rPr>
        <w:t>Welschriesling</w:t>
      </w:r>
      <w:proofErr w:type="spellEnd"/>
    </w:p>
    <w:p w14:paraId="21E9C226" w14:textId="77777777" w:rsidR="00FA311C" w:rsidRDefault="00FA311C" w:rsidP="00FA311C">
      <w:pPr>
        <w:rPr>
          <w:sz w:val="24"/>
          <w:szCs w:val="24"/>
        </w:rPr>
      </w:pPr>
    </w:p>
    <w:p w14:paraId="1FC9FAD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071C2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9071C2">
        <w:rPr>
          <w:b/>
          <w:bCs/>
          <w:sz w:val="24"/>
          <w:szCs w:val="24"/>
        </w:rPr>
        <w:t>2</w:t>
      </w:r>
      <w:r w:rsidRPr="009071C2">
        <w:rPr>
          <w:b/>
          <w:bCs/>
          <w:sz w:val="24"/>
          <w:szCs w:val="24"/>
          <w:vertAlign w:val="superscript"/>
        </w:rPr>
        <w:t>nd</w:t>
      </w:r>
      <w:r w:rsidRPr="009071C2">
        <w:rPr>
          <w:b/>
          <w:bCs/>
          <w:sz w:val="24"/>
          <w:szCs w:val="24"/>
        </w:rPr>
        <w:t xml:space="preserve"> most planted white grape</w:t>
      </w:r>
      <w:r>
        <w:rPr>
          <w:sz w:val="24"/>
          <w:szCs w:val="24"/>
        </w:rPr>
        <w:t xml:space="preserve"> variety.  </w:t>
      </w:r>
      <w:r w:rsidRPr="009071C2">
        <w:rPr>
          <w:sz w:val="24"/>
          <w:szCs w:val="24"/>
          <w:u w:val="single"/>
        </w:rPr>
        <w:t>NOT related</w:t>
      </w:r>
      <w:r>
        <w:rPr>
          <w:sz w:val="24"/>
          <w:szCs w:val="24"/>
        </w:rPr>
        <w:t xml:space="preserve"> to Riesling!</w:t>
      </w:r>
    </w:p>
    <w:p w14:paraId="22A96F3D" w14:textId="77777777" w:rsidR="00FA311C" w:rsidRDefault="00FA311C" w:rsidP="00FA311C">
      <w:pPr>
        <w:rPr>
          <w:sz w:val="24"/>
          <w:szCs w:val="24"/>
        </w:rPr>
      </w:pPr>
    </w:p>
    <w:p w14:paraId="591D3C2B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071C2">
        <w:rPr>
          <w:sz w:val="24"/>
          <w:szCs w:val="24"/>
          <w:u w:val="single"/>
        </w:rPr>
        <w:t>Plantings</w:t>
      </w:r>
      <w:r>
        <w:rPr>
          <w:sz w:val="24"/>
          <w:szCs w:val="24"/>
        </w:rPr>
        <w:t xml:space="preserve">: </w:t>
      </w:r>
      <w:proofErr w:type="spellStart"/>
      <w:r w:rsidRPr="009071C2">
        <w:rPr>
          <w:b/>
          <w:bCs/>
          <w:sz w:val="24"/>
          <w:szCs w:val="24"/>
        </w:rPr>
        <w:t>Steiermark</w:t>
      </w:r>
      <w:proofErr w:type="spellEnd"/>
      <w:r>
        <w:rPr>
          <w:sz w:val="24"/>
          <w:szCs w:val="24"/>
        </w:rPr>
        <w:t xml:space="preserve"> (neutral wines) and </w:t>
      </w:r>
      <w:r w:rsidRPr="009071C2">
        <w:rPr>
          <w:b/>
          <w:bCs/>
          <w:sz w:val="24"/>
          <w:szCs w:val="24"/>
        </w:rPr>
        <w:t>Burgenland</w:t>
      </w:r>
      <w:r>
        <w:rPr>
          <w:sz w:val="24"/>
          <w:szCs w:val="24"/>
        </w:rPr>
        <w:t xml:space="preserve"> (can be used in sweet wine production).  Plantings are in decline overall due to a decrease in consumption.</w:t>
      </w:r>
    </w:p>
    <w:p w14:paraId="519A22A0" w14:textId="77777777" w:rsidR="00FA311C" w:rsidRDefault="00FA311C" w:rsidP="00FA311C">
      <w:pPr>
        <w:rPr>
          <w:sz w:val="24"/>
          <w:szCs w:val="24"/>
        </w:rPr>
      </w:pPr>
    </w:p>
    <w:p w14:paraId="212F2846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9071C2">
        <w:rPr>
          <w:sz w:val="24"/>
          <w:szCs w:val="24"/>
          <w:u w:val="single"/>
        </w:rPr>
        <w:t>Styles</w:t>
      </w:r>
      <w:r>
        <w:rPr>
          <w:sz w:val="24"/>
          <w:szCs w:val="24"/>
        </w:rPr>
        <w:t xml:space="preserve">: </w:t>
      </w:r>
    </w:p>
    <w:p w14:paraId="2928B83C" w14:textId="77777777" w:rsidR="00FA311C" w:rsidRDefault="00FA311C" w:rsidP="00FA311C">
      <w:pPr>
        <w:rPr>
          <w:sz w:val="24"/>
          <w:szCs w:val="24"/>
        </w:rPr>
      </w:pPr>
    </w:p>
    <w:p w14:paraId="1A308F1F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9071C2">
        <w:rPr>
          <w:sz w:val="24"/>
          <w:szCs w:val="24"/>
          <w:u w:val="single"/>
        </w:rPr>
        <w:t>Dry</w:t>
      </w:r>
      <w:r>
        <w:rPr>
          <w:sz w:val="24"/>
          <w:szCs w:val="24"/>
        </w:rPr>
        <w:t xml:space="preserve"> – simple, fresh, unoaked</w:t>
      </w:r>
    </w:p>
    <w:p w14:paraId="53EF4A03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071C2">
        <w:rPr>
          <w:sz w:val="24"/>
          <w:szCs w:val="24"/>
          <w:u w:val="single"/>
        </w:rPr>
        <w:t>Sweet</w:t>
      </w:r>
      <w:r>
        <w:rPr>
          <w:sz w:val="24"/>
          <w:szCs w:val="24"/>
        </w:rPr>
        <w:t xml:space="preserve"> – </w:t>
      </w:r>
      <w:r w:rsidRPr="009071C2">
        <w:rPr>
          <w:b/>
          <w:bCs/>
          <w:sz w:val="24"/>
          <w:szCs w:val="24"/>
        </w:rPr>
        <w:t>thin skins</w:t>
      </w:r>
      <w:r>
        <w:rPr>
          <w:sz w:val="24"/>
          <w:szCs w:val="24"/>
        </w:rPr>
        <w:t xml:space="preserve"> allow it to be affected by noble rot, producing wines of high acidity with tropical and dried fruit aromas</w:t>
      </w:r>
    </w:p>
    <w:p w14:paraId="1DF7464F" w14:textId="77777777" w:rsidR="00FA311C" w:rsidRPr="0010318A" w:rsidRDefault="00FA311C" w:rsidP="00FA311C">
      <w:pPr>
        <w:ind w:left="216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c.  </w:t>
      </w:r>
      <w:proofErr w:type="spellStart"/>
      <w:r w:rsidRPr="009071C2">
        <w:rPr>
          <w:sz w:val="24"/>
          <w:szCs w:val="24"/>
          <w:u w:val="single"/>
        </w:rPr>
        <w:t>Sekt</w:t>
      </w:r>
      <w:proofErr w:type="spellEnd"/>
      <w:r>
        <w:rPr>
          <w:sz w:val="24"/>
          <w:szCs w:val="24"/>
        </w:rPr>
        <w:t xml:space="preserve"> – ideal for production because of its </w:t>
      </w:r>
      <w:r w:rsidRPr="009071C2">
        <w:rPr>
          <w:b/>
          <w:bCs/>
          <w:sz w:val="24"/>
          <w:szCs w:val="24"/>
        </w:rPr>
        <w:t xml:space="preserve">neutral aromas and higher </w:t>
      </w:r>
      <w:proofErr w:type="spellStart"/>
      <w:r w:rsidRPr="009071C2">
        <w:rPr>
          <w:b/>
          <w:bCs/>
          <w:sz w:val="24"/>
          <w:szCs w:val="24"/>
        </w:rPr>
        <w:t>acidit</w:t>
      </w:r>
      <w:proofErr w:type="spellEnd"/>
    </w:p>
    <w:p w14:paraId="325109C9" w14:textId="77777777" w:rsidR="00FA311C" w:rsidRDefault="00FA311C" w:rsidP="00FA311C">
      <w:pPr>
        <w:rPr>
          <w:sz w:val="24"/>
          <w:szCs w:val="24"/>
        </w:rPr>
      </w:pPr>
    </w:p>
    <w:p w14:paraId="69F129A0" w14:textId="77777777" w:rsidR="00FA311C" w:rsidRDefault="00FA311C" w:rsidP="00FA311C">
      <w:pPr>
        <w:rPr>
          <w:sz w:val="24"/>
          <w:szCs w:val="24"/>
        </w:rPr>
      </w:pPr>
    </w:p>
    <w:p w14:paraId="63D6D583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6D7CEA">
        <w:rPr>
          <w:b/>
          <w:bCs/>
          <w:sz w:val="24"/>
          <w:szCs w:val="24"/>
          <w:u w:val="single"/>
        </w:rPr>
        <w:t>Riesling</w:t>
      </w:r>
    </w:p>
    <w:p w14:paraId="43C9DC21" w14:textId="77777777" w:rsidR="00FA311C" w:rsidRDefault="00FA311C" w:rsidP="00FA311C">
      <w:pPr>
        <w:rPr>
          <w:sz w:val="24"/>
          <w:szCs w:val="24"/>
        </w:rPr>
      </w:pPr>
    </w:p>
    <w:p w14:paraId="320EBA27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6D7CEA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6D7CEA">
        <w:rPr>
          <w:b/>
          <w:bCs/>
          <w:sz w:val="24"/>
          <w:szCs w:val="24"/>
        </w:rPr>
        <w:t>about 4%</w:t>
      </w:r>
      <w:r>
        <w:rPr>
          <w:sz w:val="24"/>
          <w:szCs w:val="24"/>
        </w:rPr>
        <w:t xml:space="preserve"> of all plantings, but one of the most prized.  Found </w:t>
      </w:r>
      <w:r w:rsidRPr="006D7CEA">
        <w:rPr>
          <w:b/>
          <w:bCs/>
          <w:sz w:val="24"/>
          <w:szCs w:val="24"/>
        </w:rPr>
        <w:t xml:space="preserve">primarily in </w:t>
      </w:r>
      <w:proofErr w:type="spellStart"/>
      <w:r w:rsidRPr="006D7CEA">
        <w:rPr>
          <w:b/>
          <w:bCs/>
          <w:sz w:val="24"/>
          <w:szCs w:val="24"/>
        </w:rPr>
        <w:t>Niederösterreich</w:t>
      </w:r>
      <w:proofErr w:type="spellEnd"/>
      <w:r>
        <w:rPr>
          <w:sz w:val="24"/>
          <w:szCs w:val="24"/>
        </w:rPr>
        <w:t xml:space="preserve"> (2</w:t>
      </w:r>
      <w:r w:rsidRPr="009071C2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most planted white grape here)</w:t>
      </w:r>
    </w:p>
    <w:p w14:paraId="7A082DAD" w14:textId="77777777" w:rsidR="00FA311C" w:rsidRDefault="00FA311C" w:rsidP="00FA311C">
      <w:pPr>
        <w:rPr>
          <w:sz w:val="24"/>
          <w:szCs w:val="24"/>
        </w:rPr>
      </w:pPr>
    </w:p>
    <w:p w14:paraId="26CD38F0" w14:textId="77777777" w:rsidR="00FA311C" w:rsidRPr="006D7CEA" w:rsidRDefault="00FA311C" w:rsidP="00FA311C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6D7CEA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needs less water than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, so often planted in </w:t>
      </w:r>
      <w:r w:rsidRPr="006D7CEA">
        <w:rPr>
          <w:b/>
          <w:bCs/>
          <w:sz w:val="24"/>
          <w:szCs w:val="24"/>
        </w:rPr>
        <w:t>warmer sites on thin soils</w:t>
      </w:r>
    </w:p>
    <w:p w14:paraId="2A0E2907" w14:textId="77777777" w:rsidR="00FA311C" w:rsidRDefault="00FA311C" w:rsidP="00FA311C">
      <w:pPr>
        <w:rPr>
          <w:sz w:val="24"/>
          <w:szCs w:val="24"/>
        </w:rPr>
      </w:pPr>
    </w:p>
    <w:p w14:paraId="7C48C336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6D7CEA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: almost always dry, fuller bodied, medium alcohol, high acidity, ripe stone fruit and tropical fruit.  Can age for 10-20 years developing petrol, nutty, honeyed notes. </w:t>
      </w:r>
    </w:p>
    <w:p w14:paraId="0E75EE60" w14:textId="77777777" w:rsidR="00FA311C" w:rsidRDefault="00FA311C" w:rsidP="00FA311C">
      <w:pPr>
        <w:ind w:left="1440"/>
        <w:rPr>
          <w:sz w:val="24"/>
          <w:szCs w:val="24"/>
        </w:rPr>
      </w:pPr>
    </w:p>
    <w:p w14:paraId="5D4680CF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6D7CEA">
        <w:rPr>
          <w:sz w:val="24"/>
          <w:szCs w:val="24"/>
          <w:u w:val="single"/>
        </w:rPr>
        <w:t>Compared with German Riesling</w:t>
      </w:r>
      <w:r>
        <w:rPr>
          <w:sz w:val="24"/>
          <w:szCs w:val="24"/>
        </w:rPr>
        <w:t xml:space="preserve"> – Austrian is almost always lower in acidity with more subtle aromatics</w:t>
      </w:r>
    </w:p>
    <w:p w14:paraId="74C87E48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6D7CEA">
        <w:rPr>
          <w:sz w:val="24"/>
          <w:szCs w:val="24"/>
          <w:u w:val="single"/>
        </w:rPr>
        <w:t>Compared with Alsatian Riesling</w:t>
      </w:r>
      <w:r>
        <w:rPr>
          <w:sz w:val="24"/>
          <w:szCs w:val="24"/>
        </w:rPr>
        <w:t xml:space="preserve"> – Austrian is leaner in texture</w:t>
      </w:r>
    </w:p>
    <w:p w14:paraId="4AA17E60" w14:textId="77777777" w:rsidR="00FA311C" w:rsidRDefault="00FA311C" w:rsidP="00FA311C">
      <w:pPr>
        <w:rPr>
          <w:sz w:val="24"/>
          <w:szCs w:val="24"/>
        </w:rPr>
      </w:pPr>
    </w:p>
    <w:p w14:paraId="307A0A35" w14:textId="77777777" w:rsidR="00FA311C" w:rsidRDefault="00FA311C" w:rsidP="00FA311C">
      <w:pPr>
        <w:rPr>
          <w:sz w:val="24"/>
          <w:szCs w:val="24"/>
        </w:rPr>
      </w:pPr>
    </w:p>
    <w:p w14:paraId="54E66B38" w14:textId="77777777" w:rsidR="00FA311C" w:rsidRDefault="00FA311C" w:rsidP="00FA311C">
      <w:pPr>
        <w:rPr>
          <w:sz w:val="24"/>
          <w:szCs w:val="24"/>
        </w:rPr>
      </w:pPr>
    </w:p>
    <w:p w14:paraId="26AC26A0" w14:textId="77777777" w:rsidR="00FA311C" w:rsidRPr="00260150" w:rsidRDefault="00FA311C" w:rsidP="00FA311C">
      <w:pPr>
        <w:rPr>
          <w:sz w:val="32"/>
          <w:szCs w:val="32"/>
        </w:rPr>
      </w:pPr>
      <w:r w:rsidRPr="00260150">
        <w:rPr>
          <w:sz w:val="32"/>
          <w:szCs w:val="32"/>
        </w:rPr>
        <w:t xml:space="preserve">II.  </w:t>
      </w:r>
      <w:r w:rsidRPr="00260150">
        <w:rPr>
          <w:b/>
          <w:bCs/>
          <w:sz w:val="32"/>
          <w:szCs w:val="32"/>
          <w:u w:val="single"/>
        </w:rPr>
        <w:t>Other White Grapes</w:t>
      </w:r>
      <w:r>
        <w:rPr>
          <w:b/>
          <w:bCs/>
          <w:sz w:val="32"/>
          <w:szCs w:val="32"/>
          <w:u w:val="single"/>
        </w:rPr>
        <w:t xml:space="preserve"> (OCW)</w:t>
      </w:r>
    </w:p>
    <w:p w14:paraId="35529574" w14:textId="77777777" w:rsidR="00FA311C" w:rsidRDefault="00FA311C" w:rsidP="00FA311C">
      <w:pPr>
        <w:rPr>
          <w:sz w:val="24"/>
          <w:szCs w:val="24"/>
        </w:rPr>
      </w:pPr>
    </w:p>
    <w:p w14:paraId="3C3C4800" w14:textId="77777777" w:rsidR="00FA311C" w:rsidRDefault="00FA311C" w:rsidP="00FA311C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Sauvignon Blanc (signature grape of </w:t>
      </w:r>
      <w:proofErr w:type="spellStart"/>
      <w:r>
        <w:rPr>
          <w:sz w:val="24"/>
          <w:szCs w:val="24"/>
        </w:rPr>
        <w:t>Steiermark</w:t>
      </w:r>
      <w:proofErr w:type="spellEnd"/>
      <w:r>
        <w:rPr>
          <w:sz w:val="24"/>
          <w:szCs w:val="24"/>
        </w:rPr>
        <w:t>)</w:t>
      </w:r>
    </w:p>
    <w:p w14:paraId="6FA2FF10" w14:textId="77777777" w:rsidR="00FA311C" w:rsidRDefault="00FA311C" w:rsidP="00FA311C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Pinot Blanc (called </w:t>
      </w:r>
      <w:proofErr w:type="spellStart"/>
      <w:r>
        <w:rPr>
          <w:sz w:val="24"/>
          <w:szCs w:val="24"/>
        </w:rPr>
        <w:t>Weissburgunder</w:t>
      </w:r>
      <w:proofErr w:type="spellEnd"/>
      <w:r>
        <w:rPr>
          <w:sz w:val="24"/>
          <w:szCs w:val="24"/>
        </w:rPr>
        <w:t>)</w:t>
      </w:r>
    </w:p>
    <w:p w14:paraId="5B200B90" w14:textId="77777777" w:rsidR="00FA311C" w:rsidRPr="009071C2" w:rsidRDefault="00FA311C" w:rsidP="00FA311C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Müller-Thurgau</w:t>
      </w:r>
    </w:p>
    <w:p w14:paraId="77686BCD" w14:textId="77777777" w:rsidR="00FA311C" w:rsidRDefault="00FA311C" w:rsidP="00FA311C">
      <w:pPr>
        <w:pStyle w:val="ListParagraph"/>
        <w:ind w:left="1080"/>
        <w:rPr>
          <w:sz w:val="24"/>
          <w:szCs w:val="24"/>
        </w:rPr>
      </w:pPr>
    </w:p>
    <w:p w14:paraId="7BFC852A" w14:textId="77777777" w:rsidR="00FA311C" w:rsidRDefault="00FA311C" w:rsidP="00FA311C">
      <w:pPr>
        <w:rPr>
          <w:sz w:val="24"/>
          <w:szCs w:val="24"/>
        </w:rPr>
      </w:pPr>
    </w:p>
    <w:p w14:paraId="218D9977" w14:textId="77777777" w:rsidR="00FA311C" w:rsidRDefault="00FA311C" w:rsidP="00FA311C">
      <w:pPr>
        <w:rPr>
          <w:sz w:val="24"/>
          <w:szCs w:val="24"/>
        </w:rPr>
      </w:pPr>
    </w:p>
    <w:p w14:paraId="504531C9" w14:textId="77777777" w:rsidR="00FA311C" w:rsidRDefault="00FA311C" w:rsidP="00FA311C">
      <w:pPr>
        <w:rPr>
          <w:sz w:val="24"/>
          <w:szCs w:val="24"/>
        </w:rPr>
      </w:pPr>
    </w:p>
    <w:p w14:paraId="0993D7C5" w14:textId="77777777" w:rsidR="00FA311C" w:rsidRDefault="00FA311C" w:rsidP="00FA311C">
      <w:pPr>
        <w:rPr>
          <w:sz w:val="24"/>
          <w:szCs w:val="24"/>
        </w:rPr>
      </w:pPr>
    </w:p>
    <w:p w14:paraId="07C95BB0" w14:textId="77777777" w:rsidR="00FA311C" w:rsidRDefault="00FA311C" w:rsidP="00FA311C">
      <w:pPr>
        <w:rPr>
          <w:sz w:val="24"/>
          <w:szCs w:val="24"/>
        </w:rPr>
      </w:pPr>
    </w:p>
    <w:p w14:paraId="52CF2E7A" w14:textId="77777777" w:rsidR="00FA311C" w:rsidRDefault="00FA311C" w:rsidP="00FA311C">
      <w:pPr>
        <w:rPr>
          <w:sz w:val="24"/>
          <w:szCs w:val="24"/>
        </w:rPr>
      </w:pPr>
    </w:p>
    <w:p w14:paraId="7136D95B" w14:textId="77777777" w:rsidR="00FA311C" w:rsidRDefault="00FA311C" w:rsidP="00FA311C">
      <w:pPr>
        <w:rPr>
          <w:sz w:val="24"/>
          <w:szCs w:val="24"/>
        </w:rPr>
      </w:pPr>
    </w:p>
    <w:p w14:paraId="603D6C7F" w14:textId="77777777" w:rsidR="00FA311C" w:rsidRDefault="00FA311C" w:rsidP="00FA311C">
      <w:pPr>
        <w:rPr>
          <w:sz w:val="24"/>
          <w:szCs w:val="24"/>
        </w:rPr>
      </w:pPr>
    </w:p>
    <w:p w14:paraId="2F782878" w14:textId="77777777" w:rsidR="00FA311C" w:rsidRDefault="00FA311C" w:rsidP="00FA311C">
      <w:pPr>
        <w:rPr>
          <w:sz w:val="24"/>
          <w:szCs w:val="24"/>
        </w:rPr>
      </w:pPr>
    </w:p>
    <w:p w14:paraId="2FB53F63" w14:textId="77777777" w:rsidR="00FA311C" w:rsidRDefault="00FA311C" w:rsidP="00FA311C">
      <w:pPr>
        <w:rPr>
          <w:sz w:val="24"/>
          <w:szCs w:val="24"/>
        </w:rPr>
      </w:pPr>
    </w:p>
    <w:p w14:paraId="574D90DB" w14:textId="77777777" w:rsidR="00FA311C" w:rsidRDefault="00FA311C" w:rsidP="00FA311C">
      <w:pPr>
        <w:rPr>
          <w:sz w:val="24"/>
          <w:szCs w:val="24"/>
        </w:rPr>
      </w:pPr>
    </w:p>
    <w:p w14:paraId="55BAFDDF" w14:textId="77777777" w:rsidR="00FA311C" w:rsidRDefault="00FA311C" w:rsidP="00FA311C">
      <w:pPr>
        <w:rPr>
          <w:sz w:val="24"/>
          <w:szCs w:val="24"/>
        </w:rPr>
      </w:pPr>
    </w:p>
    <w:p w14:paraId="01AA2577" w14:textId="77777777" w:rsidR="00FA311C" w:rsidRDefault="00FA311C" w:rsidP="00FA311C">
      <w:pPr>
        <w:rPr>
          <w:sz w:val="24"/>
          <w:szCs w:val="24"/>
        </w:rPr>
      </w:pPr>
    </w:p>
    <w:p w14:paraId="776BE459" w14:textId="77777777" w:rsidR="00FA311C" w:rsidRDefault="00FA311C" w:rsidP="00FA311C">
      <w:pPr>
        <w:rPr>
          <w:sz w:val="24"/>
          <w:szCs w:val="24"/>
        </w:rPr>
      </w:pPr>
    </w:p>
    <w:p w14:paraId="01242B4A" w14:textId="77777777" w:rsidR="00FA311C" w:rsidRDefault="00FA311C" w:rsidP="00FA311C">
      <w:pPr>
        <w:rPr>
          <w:sz w:val="24"/>
          <w:szCs w:val="24"/>
        </w:rPr>
      </w:pPr>
    </w:p>
    <w:p w14:paraId="639D65C3" w14:textId="77777777" w:rsidR="00FA311C" w:rsidRDefault="00FA311C" w:rsidP="00FA311C">
      <w:pPr>
        <w:rPr>
          <w:sz w:val="24"/>
          <w:szCs w:val="24"/>
        </w:rPr>
      </w:pPr>
    </w:p>
    <w:p w14:paraId="2855C64E" w14:textId="77777777" w:rsidR="00FA311C" w:rsidRDefault="00FA311C" w:rsidP="00FA311C">
      <w:pPr>
        <w:rPr>
          <w:sz w:val="24"/>
          <w:szCs w:val="24"/>
        </w:rPr>
      </w:pPr>
    </w:p>
    <w:p w14:paraId="7DA562D1" w14:textId="77777777" w:rsidR="00FA311C" w:rsidRDefault="00FA311C" w:rsidP="00FA311C">
      <w:pPr>
        <w:rPr>
          <w:sz w:val="24"/>
          <w:szCs w:val="24"/>
        </w:rPr>
      </w:pPr>
    </w:p>
    <w:p w14:paraId="4CCCECE0" w14:textId="77777777" w:rsidR="00FA311C" w:rsidRPr="00EF15C6" w:rsidRDefault="00FA311C" w:rsidP="00FA311C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2" w:name="_Hlk17323474"/>
      <w:r>
        <w:rPr>
          <w:b/>
          <w:sz w:val="56"/>
          <w:szCs w:val="56"/>
          <w:u w:val="single"/>
        </w:rPr>
        <w:t>RED</w:t>
      </w:r>
      <w:r w:rsidRPr="00EF15C6">
        <w:rPr>
          <w:b/>
          <w:sz w:val="56"/>
          <w:szCs w:val="56"/>
          <w:u w:val="single"/>
        </w:rPr>
        <w:t xml:space="preserve"> GRAPES</w:t>
      </w:r>
    </w:p>
    <w:bookmarkEnd w:id="2"/>
    <w:p w14:paraId="6CA83E70" w14:textId="77777777" w:rsidR="00FA311C" w:rsidRDefault="00FA311C" w:rsidP="00FA311C">
      <w:pPr>
        <w:rPr>
          <w:sz w:val="32"/>
          <w:szCs w:val="32"/>
        </w:rPr>
      </w:pPr>
    </w:p>
    <w:p w14:paraId="0D705291" w14:textId="77777777" w:rsidR="00FA311C" w:rsidRDefault="00FA311C" w:rsidP="00FA311C">
      <w:pPr>
        <w:rPr>
          <w:sz w:val="32"/>
          <w:szCs w:val="32"/>
        </w:rPr>
      </w:pPr>
    </w:p>
    <w:p w14:paraId="291C2C2A" w14:textId="77777777" w:rsidR="00FA311C" w:rsidRDefault="00FA311C" w:rsidP="00FA311C">
      <w:pPr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I</w:t>
      </w:r>
      <w:r w:rsidRPr="00C23690">
        <w:rPr>
          <w:sz w:val="32"/>
          <w:szCs w:val="32"/>
        </w:rPr>
        <w:t xml:space="preserve">.  </w:t>
      </w:r>
      <w:r w:rsidRPr="00C23690">
        <w:rPr>
          <w:b/>
          <w:bCs/>
          <w:sz w:val="32"/>
          <w:szCs w:val="32"/>
          <w:u w:val="single"/>
        </w:rPr>
        <w:t xml:space="preserve">Key </w:t>
      </w:r>
      <w:r>
        <w:rPr>
          <w:b/>
          <w:bCs/>
          <w:sz w:val="32"/>
          <w:szCs w:val="32"/>
          <w:u w:val="single"/>
        </w:rPr>
        <w:t>Red</w:t>
      </w:r>
      <w:r w:rsidRPr="00C23690">
        <w:rPr>
          <w:b/>
          <w:bCs/>
          <w:sz w:val="32"/>
          <w:szCs w:val="32"/>
          <w:u w:val="single"/>
        </w:rPr>
        <w:t xml:space="preserve"> Grapes (</w:t>
      </w:r>
      <w:r>
        <w:rPr>
          <w:b/>
          <w:bCs/>
          <w:sz w:val="32"/>
          <w:szCs w:val="32"/>
          <w:u w:val="single"/>
        </w:rPr>
        <w:t>Reds</w:t>
      </w:r>
      <w:r w:rsidRPr="00C23690">
        <w:rPr>
          <w:b/>
          <w:bCs/>
          <w:sz w:val="32"/>
          <w:szCs w:val="32"/>
          <w:u w:val="single"/>
        </w:rPr>
        <w:t xml:space="preserve"> = </w:t>
      </w:r>
      <w:r>
        <w:rPr>
          <w:b/>
          <w:bCs/>
          <w:sz w:val="32"/>
          <w:szCs w:val="32"/>
          <w:u w:val="single"/>
        </w:rPr>
        <w:t>33</w:t>
      </w:r>
      <w:r w:rsidRPr="00C23690">
        <w:rPr>
          <w:b/>
          <w:bCs/>
          <w:sz w:val="32"/>
          <w:szCs w:val="32"/>
          <w:u w:val="single"/>
        </w:rPr>
        <w:t>% of plantings)</w:t>
      </w:r>
    </w:p>
    <w:p w14:paraId="38D71688" w14:textId="77777777" w:rsidR="00FA311C" w:rsidRDefault="00FA311C" w:rsidP="00FA311C">
      <w:pPr>
        <w:rPr>
          <w:sz w:val="24"/>
          <w:szCs w:val="24"/>
        </w:rPr>
      </w:pPr>
    </w:p>
    <w:p w14:paraId="2E883FFD" w14:textId="77777777" w:rsidR="00FA311C" w:rsidRDefault="00FA311C" w:rsidP="00FA311C">
      <w:pPr>
        <w:rPr>
          <w:sz w:val="24"/>
          <w:szCs w:val="24"/>
        </w:rPr>
      </w:pPr>
    </w:p>
    <w:p w14:paraId="3C0BABE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634E1">
        <w:rPr>
          <w:b/>
          <w:bCs/>
          <w:sz w:val="24"/>
          <w:szCs w:val="24"/>
          <w:u w:val="single"/>
        </w:rPr>
        <w:t>Zweigelt</w:t>
      </w:r>
    </w:p>
    <w:p w14:paraId="26CF3C80" w14:textId="77777777" w:rsidR="00FA311C" w:rsidRDefault="00FA311C" w:rsidP="00FA311C">
      <w:pPr>
        <w:rPr>
          <w:sz w:val="24"/>
          <w:szCs w:val="24"/>
        </w:rPr>
      </w:pPr>
    </w:p>
    <w:p w14:paraId="7750C414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6634E1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023FC9">
        <w:rPr>
          <w:b/>
          <w:bCs/>
          <w:sz w:val="24"/>
          <w:szCs w:val="24"/>
        </w:rPr>
        <w:t>most planted</w:t>
      </w:r>
      <w:r>
        <w:rPr>
          <w:sz w:val="24"/>
          <w:szCs w:val="24"/>
        </w:rPr>
        <w:t xml:space="preserve"> black grape variety, </w:t>
      </w:r>
      <w:r w:rsidRPr="00023FC9">
        <w:rPr>
          <w:b/>
          <w:bCs/>
          <w:sz w:val="24"/>
          <w:szCs w:val="24"/>
        </w:rPr>
        <w:t>14%</w:t>
      </w:r>
      <w:r>
        <w:rPr>
          <w:sz w:val="24"/>
          <w:szCs w:val="24"/>
        </w:rPr>
        <w:t xml:space="preserve"> of all plantings</w:t>
      </w:r>
    </w:p>
    <w:p w14:paraId="707F1B57" w14:textId="77777777" w:rsidR="00FA311C" w:rsidRDefault="00FA311C" w:rsidP="00FA311C">
      <w:pPr>
        <w:rPr>
          <w:sz w:val="24"/>
          <w:szCs w:val="24"/>
        </w:rPr>
      </w:pPr>
    </w:p>
    <w:p w14:paraId="5748BDFB" w14:textId="77777777" w:rsidR="00FA311C" w:rsidRPr="00023FC9" w:rsidRDefault="00FA311C" w:rsidP="00FA311C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6634E1">
        <w:rPr>
          <w:sz w:val="24"/>
          <w:szCs w:val="24"/>
          <w:u w:val="single"/>
        </w:rPr>
        <w:t>Parentage</w:t>
      </w:r>
      <w:r>
        <w:rPr>
          <w:sz w:val="24"/>
          <w:szCs w:val="24"/>
        </w:rPr>
        <w:t xml:space="preserve">: crossing between </w:t>
      </w:r>
      <w:r w:rsidRPr="00023FC9">
        <w:rPr>
          <w:b/>
          <w:bCs/>
          <w:sz w:val="24"/>
          <w:szCs w:val="24"/>
        </w:rPr>
        <w:t xml:space="preserve">Sankt Laurent and </w:t>
      </w:r>
      <w:proofErr w:type="spellStart"/>
      <w:r w:rsidRPr="00023FC9">
        <w:rPr>
          <w:b/>
          <w:bCs/>
          <w:sz w:val="24"/>
          <w:szCs w:val="24"/>
        </w:rPr>
        <w:t>Blaufränkisch</w:t>
      </w:r>
      <w:proofErr w:type="spellEnd"/>
    </w:p>
    <w:p w14:paraId="1CAD3D3F" w14:textId="77777777" w:rsidR="00FA311C" w:rsidRDefault="00FA311C" w:rsidP="00FA311C">
      <w:pPr>
        <w:rPr>
          <w:sz w:val="24"/>
          <w:szCs w:val="24"/>
        </w:rPr>
      </w:pPr>
    </w:p>
    <w:p w14:paraId="3D13656A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6634E1">
        <w:rPr>
          <w:sz w:val="24"/>
          <w:szCs w:val="24"/>
          <w:u w:val="single"/>
        </w:rPr>
        <w:t>Viticulture</w:t>
      </w:r>
    </w:p>
    <w:p w14:paraId="2C2670F2" w14:textId="77777777" w:rsidR="00FA311C" w:rsidRDefault="00FA311C" w:rsidP="00FA311C">
      <w:pPr>
        <w:rPr>
          <w:sz w:val="24"/>
          <w:szCs w:val="24"/>
        </w:rPr>
      </w:pPr>
    </w:p>
    <w:p w14:paraId="59C7BACC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023FC9">
        <w:rPr>
          <w:sz w:val="24"/>
          <w:szCs w:val="24"/>
          <w:u w:val="single"/>
        </w:rPr>
        <w:t>Vigorous &amp; high yielding</w:t>
      </w:r>
      <w:r>
        <w:rPr>
          <w:sz w:val="24"/>
          <w:szCs w:val="24"/>
        </w:rPr>
        <w:t xml:space="preserve"> – leaf removal and canopy management are important to produce quality grapes</w:t>
      </w:r>
    </w:p>
    <w:p w14:paraId="5E55F781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023FC9">
        <w:rPr>
          <w:sz w:val="24"/>
          <w:szCs w:val="24"/>
          <w:u w:val="single"/>
        </w:rPr>
        <w:t>Diseases</w:t>
      </w:r>
      <w:r>
        <w:rPr>
          <w:sz w:val="24"/>
          <w:szCs w:val="24"/>
        </w:rPr>
        <w:t xml:space="preserve"> – </w:t>
      </w:r>
      <w:r w:rsidRPr="00023FC9">
        <w:rPr>
          <w:b/>
          <w:bCs/>
          <w:sz w:val="24"/>
          <w:szCs w:val="24"/>
        </w:rPr>
        <w:t>potassium deficiency</w:t>
      </w:r>
      <w:r>
        <w:rPr>
          <w:sz w:val="24"/>
          <w:szCs w:val="24"/>
        </w:rPr>
        <w:t xml:space="preserve"> can lead to withering of the grapes and loss of crop</w:t>
      </w:r>
    </w:p>
    <w:p w14:paraId="2304F013" w14:textId="77777777" w:rsidR="00FA311C" w:rsidRDefault="00FA311C" w:rsidP="00FA311C">
      <w:pPr>
        <w:rPr>
          <w:sz w:val="24"/>
          <w:szCs w:val="24"/>
        </w:rPr>
      </w:pPr>
    </w:p>
    <w:p w14:paraId="0F7AC513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6634E1">
        <w:rPr>
          <w:sz w:val="24"/>
          <w:szCs w:val="24"/>
          <w:u w:val="single"/>
        </w:rPr>
        <w:t>Plantings</w:t>
      </w:r>
      <w:r>
        <w:rPr>
          <w:sz w:val="24"/>
          <w:szCs w:val="24"/>
        </w:rPr>
        <w:t xml:space="preserve">: </w:t>
      </w:r>
      <w:r w:rsidRPr="00023FC9">
        <w:rPr>
          <w:b/>
          <w:bCs/>
          <w:sz w:val="24"/>
          <w:szCs w:val="24"/>
        </w:rPr>
        <w:t>widely planted</w:t>
      </w:r>
      <w:r>
        <w:rPr>
          <w:sz w:val="24"/>
          <w:szCs w:val="24"/>
        </w:rPr>
        <w:t xml:space="preserve"> throughout Austria</w:t>
      </w:r>
    </w:p>
    <w:p w14:paraId="73E717E8" w14:textId="77777777" w:rsidR="00FA311C" w:rsidRDefault="00FA311C" w:rsidP="00FA311C">
      <w:pPr>
        <w:rPr>
          <w:sz w:val="24"/>
          <w:szCs w:val="24"/>
        </w:rPr>
      </w:pPr>
    </w:p>
    <w:p w14:paraId="038D0D5B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6634E1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>: medium+ acidity, medium tannins.  Red fruits (cherries) dominate.  Styles range from easy drinking, fruity and unoaked to fuller bodied, oaked with potential to age</w:t>
      </w:r>
    </w:p>
    <w:p w14:paraId="55460917" w14:textId="77777777" w:rsidR="00FA311C" w:rsidRDefault="00FA311C" w:rsidP="00FA311C">
      <w:pPr>
        <w:rPr>
          <w:sz w:val="24"/>
          <w:szCs w:val="24"/>
        </w:rPr>
      </w:pPr>
    </w:p>
    <w:p w14:paraId="7AD7978F" w14:textId="77777777" w:rsidR="00FA311C" w:rsidRDefault="00FA311C" w:rsidP="00FA311C">
      <w:pPr>
        <w:rPr>
          <w:sz w:val="24"/>
          <w:szCs w:val="24"/>
        </w:rPr>
      </w:pPr>
    </w:p>
    <w:p w14:paraId="3BDE51D8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6634E1">
        <w:rPr>
          <w:b/>
          <w:bCs/>
          <w:sz w:val="24"/>
          <w:szCs w:val="24"/>
          <w:u w:val="single"/>
        </w:rPr>
        <w:t>Blaufränkisch</w:t>
      </w:r>
      <w:proofErr w:type="spellEnd"/>
    </w:p>
    <w:p w14:paraId="5AF69FE9" w14:textId="77777777" w:rsidR="00FA311C" w:rsidRDefault="00FA311C" w:rsidP="00FA311C">
      <w:pPr>
        <w:rPr>
          <w:sz w:val="24"/>
          <w:szCs w:val="24"/>
        </w:rPr>
      </w:pPr>
    </w:p>
    <w:p w14:paraId="4261A2AF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23FC9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023FC9">
        <w:rPr>
          <w:b/>
          <w:bCs/>
          <w:sz w:val="24"/>
          <w:szCs w:val="24"/>
        </w:rPr>
        <w:t>7%</w:t>
      </w:r>
      <w:r>
        <w:rPr>
          <w:sz w:val="24"/>
          <w:szCs w:val="24"/>
        </w:rPr>
        <w:t xml:space="preserve"> of total acreage (OCW)</w:t>
      </w:r>
    </w:p>
    <w:p w14:paraId="36AAE2C6" w14:textId="77777777" w:rsidR="00FA311C" w:rsidRDefault="00FA311C" w:rsidP="00FA311C">
      <w:pPr>
        <w:rPr>
          <w:sz w:val="24"/>
          <w:szCs w:val="24"/>
        </w:rPr>
      </w:pPr>
    </w:p>
    <w:p w14:paraId="54CA9F8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23FC9">
        <w:rPr>
          <w:sz w:val="24"/>
          <w:szCs w:val="24"/>
          <w:u w:val="single"/>
        </w:rPr>
        <w:t>Viticulture</w:t>
      </w:r>
    </w:p>
    <w:p w14:paraId="7C577A9F" w14:textId="77777777" w:rsidR="00FA311C" w:rsidRDefault="00FA311C" w:rsidP="00FA311C">
      <w:pPr>
        <w:rPr>
          <w:sz w:val="24"/>
          <w:szCs w:val="24"/>
        </w:rPr>
      </w:pPr>
    </w:p>
    <w:p w14:paraId="430831E1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023FC9">
        <w:rPr>
          <w:sz w:val="24"/>
          <w:szCs w:val="24"/>
          <w:u w:val="single"/>
        </w:rPr>
        <w:t>High yields</w:t>
      </w:r>
      <w:r>
        <w:rPr>
          <w:sz w:val="24"/>
          <w:szCs w:val="24"/>
        </w:rPr>
        <w:t xml:space="preserve"> that need to be kept in check or else will struggle to ripen (creating wines with “green” flavors)</w:t>
      </w:r>
    </w:p>
    <w:p w14:paraId="2C6E51FE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023FC9">
        <w:rPr>
          <w:sz w:val="24"/>
          <w:szCs w:val="24"/>
          <w:u w:val="single"/>
        </w:rPr>
        <w:t>Challenges</w:t>
      </w:r>
      <w:r>
        <w:rPr>
          <w:sz w:val="24"/>
          <w:szCs w:val="24"/>
        </w:rPr>
        <w:t xml:space="preserve"> – buds early </w:t>
      </w:r>
      <w:r w:rsidRPr="008E0B90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susceptible to </w:t>
      </w:r>
      <w:r w:rsidRPr="00023FC9">
        <w:rPr>
          <w:b/>
          <w:bCs/>
          <w:sz w:val="24"/>
          <w:szCs w:val="24"/>
        </w:rPr>
        <w:t>Spring frosts</w:t>
      </w:r>
    </w:p>
    <w:p w14:paraId="1F4C3B2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023FC9">
        <w:rPr>
          <w:sz w:val="24"/>
          <w:szCs w:val="24"/>
          <w:u w:val="single"/>
        </w:rPr>
        <w:t>Thick skins</w:t>
      </w:r>
      <w:r>
        <w:rPr>
          <w:sz w:val="24"/>
          <w:szCs w:val="24"/>
        </w:rPr>
        <w:t xml:space="preserve"> (= not as prone to rot)</w:t>
      </w:r>
    </w:p>
    <w:p w14:paraId="4A869572" w14:textId="77777777" w:rsidR="00FA311C" w:rsidRDefault="00FA311C" w:rsidP="00FA311C">
      <w:pPr>
        <w:rPr>
          <w:sz w:val="24"/>
          <w:szCs w:val="24"/>
        </w:rPr>
      </w:pPr>
    </w:p>
    <w:p w14:paraId="2820126E" w14:textId="77777777" w:rsidR="00FA311C" w:rsidRDefault="00FA311C" w:rsidP="00FA311C">
      <w:pPr>
        <w:rPr>
          <w:sz w:val="24"/>
          <w:szCs w:val="24"/>
        </w:rPr>
      </w:pPr>
    </w:p>
    <w:p w14:paraId="716FBB88" w14:textId="77777777" w:rsidR="00FA311C" w:rsidRDefault="00FA311C" w:rsidP="00FA311C">
      <w:pPr>
        <w:rPr>
          <w:sz w:val="24"/>
          <w:szCs w:val="24"/>
        </w:rPr>
      </w:pPr>
    </w:p>
    <w:p w14:paraId="667A4BBC" w14:textId="77777777" w:rsidR="00FA311C" w:rsidRDefault="00FA311C" w:rsidP="00FA311C">
      <w:pPr>
        <w:rPr>
          <w:sz w:val="24"/>
          <w:szCs w:val="24"/>
        </w:rPr>
      </w:pPr>
    </w:p>
    <w:p w14:paraId="7CB86AE5" w14:textId="77777777" w:rsidR="00FA311C" w:rsidRDefault="00FA311C" w:rsidP="00FA311C">
      <w:pPr>
        <w:rPr>
          <w:sz w:val="24"/>
          <w:szCs w:val="24"/>
        </w:rPr>
      </w:pPr>
    </w:p>
    <w:p w14:paraId="49E9E035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023FC9">
        <w:rPr>
          <w:sz w:val="24"/>
          <w:szCs w:val="24"/>
          <w:u w:val="single"/>
        </w:rPr>
        <w:t>Plantings</w:t>
      </w:r>
    </w:p>
    <w:p w14:paraId="2C4B2566" w14:textId="77777777" w:rsidR="00FA311C" w:rsidRDefault="00FA311C" w:rsidP="00FA311C">
      <w:pPr>
        <w:ind w:left="1440"/>
        <w:rPr>
          <w:sz w:val="24"/>
          <w:szCs w:val="24"/>
        </w:rPr>
      </w:pPr>
    </w:p>
    <w:p w14:paraId="59E69338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023FC9">
        <w:rPr>
          <w:b/>
          <w:bCs/>
          <w:sz w:val="24"/>
          <w:szCs w:val="24"/>
        </w:rPr>
        <w:t>Needs a warmer climate</w:t>
      </w:r>
      <w:r>
        <w:rPr>
          <w:sz w:val="24"/>
          <w:szCs w:val="24"/>
        </w:rPr>
        <w:t xml:space="preserve"> to fully ripen (buds early/ripens late) – most plantings are in Burgenland</w:t>
      </w:r>
    </w:p>
    <w:p w14:paraId="7DAAAB06" w14:textId="77777777" w:rsidR="00FA311C" w:rsidRDefault="00FA311C" w:rsidP="00FA311C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>
        <w:rPr>
          <w:sz w:val="24"/>
          <w:szCs w:val="24"/>
        </w:rPr>
        <w:t>Leithaberg</w:t>
      </w:r>
      <w:proofErr w:type="spellEnd"/>
      <w:r>
        <w:rPr>
          <w:sz w:val="24"/>
          <w:szCs w:val="24"/>
        </w:rPr>
        <w:t xml:space="preserve"> DAC and </w:t>
      </w:r>
      <w:proofErr w:type="spellStart"/>
      <w:r>
        <w:rPr>
          <w:sz w:val="24"/>
          <w:szCs w:val="24"/>
        </w:rPr>
        <w:t>Mittelburgenland</w:t>
      </w:r>
      <w:proofErr w:type="spellEnd"/>
      <w:r>
        <w:rPr>
          <w:sz w:val="24"/>
          <w:szCs w:val="24"/>
        </w:rPr>
        <w:t xml:space="preserve"> DAC</w:t>
      </w:r>
    </w:p>
    <w:p w14:paraId="177003A9" w14:textId="77777777" w:rsidR="00FA311C" w:rsidRDefault="00FA311C" w:rsidP="00FA311C">
      <w:pPr>
        <w:rPr>
          <w:sz w:val="24"/>
          <w:szCs w:val="24"/>
        </w:rPr>
      </w:pPr>
    </w:p>
    <w:p w14:paraId="3F493540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023FC9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>: deep color, medium+ to high tannins, high acidity and black fruits.  Styles range from simple, fruity and unoaked to pronounced black fruit, spicy oak wines.</w:t>
      </w:r>
    </w:p>
    <w:p w14:paraId="768C9D55" w14:textId="77777777" w:rsidR="00FA311C" w:rsidRDefault="00FA311C" w:rsidP="00FA311C">
      <w:pPr>
        <w:rPr>
          <w:sz w:val="24"/>
          <w:szCs w:val="24"/>
        </w:rPr>
      </w:pPr>
    </w:p>
    <w:p w14:paraId="0B7CB1DB" w14:textId="77777777" w:rsidR="00FA311C" w:rsidRDefault="00FA311C" w:rsidP="00FA311C">
      <w:pPr>
        <w:rPr>
          <w:sz w:val="24"/>
          <w:szCs w:val="24"/>
        </w:rPr>
      </w:pPr>
    </w:p>
    <w:p w14:paraId="49BFC84B" w14:textId="77777777" w:rsidR="00FA311C" w:rsidRDefault="00FA311C" w:rsidP="00FA311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6634E1">
        <w:rPr>
          <w:b/>
          <w:bCs/>
          <w:sz w:val="24"/>
          <w:szCs w:val="24"/>
          <w:u w:val="single"/>
        </w:rPr>
        <w:t>Sankt Laurent</w:t>
      </w:r>
    </w:p>
    <w:p w14:paraId="5D73C5C1" w14:textId="77777777" w:rsidR="00FA311C" w:rsidRDefault="00FA311C" w:rsidP="00FA311C">
      <w:pPr>
        <w:rPr>
          <w:sz w:val="24"/>
          <w:szCs w:val="24"/>
        </w:rPr>
      </w:pPr>
    </w:p>
    <w:p w14:paraId="3D765528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023FC9">
        <w:rPr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023FC9">
        <w:rPr>
          <w:b/>
          <w:bCs/>
          <w:sz w:val="24"/>
          <w:szCs w:val="24"/>
        </w:rPr>
        <w:t>under 2%</w:t>
      </w:r>
      <w:r>
        <w:rPr>
          <w:sz w:val="24"/>
          <w:szCs w:val="24"/>
        </w:rPr>
        <w:t xml:space="preserve"> of acreage (OCW)</w:t>
      </w:r>
    </w:p>
    <w:p w14:paraId="7FADA36A" w14:textId="77777777" w:rsidR="00FA311C" w:rsidRDefault="00FA311C" w:rsidP="00FA311C">
      <w:pPr>
        <w:ind w:left="1440"/>
        <w:rPr>
          <w:sz w:val="24"/>
          <w:szCs w:val="24"/>
        </w:rPr>
      </w:pPr>
    </w:p>
    <w:p w14:paraId="43630913" w14:textId="77777777" w:rsidR="00FA311C" w:rsidRDefault="00FA311C" w:rsidP="00FA311C">
      <w:pPr>
        <w:ind w:left="1440"/>
        <w:rPr>
          <w:sz w:val="24"/>
          <w:szCs w:val="24"/>
        </w:rPr>
      </w:pPr>
      <w:r>
        <w:rPr>
          <w:sz w:val="24"/>
          <w:szCs w:val="24"/>
        </w:rPr>
        <w:t>2.  Local black variety that produces wines with deep ruby color, red cherry fruit and medium tannins</w:t>
      </w:r>
    </w:p>
    <w:p w14:paraId="49600993" w14:textId="77777777" w:rsidR="00FA311C" w:rsidRDefault="00FA311C" w:rsidP="00FA311C">
      <w:pPr>
        <w:rPr>
          <w:sz w:val="24"/>
          <w:szCs w:val="24"/>
        </w:rPr>
      </w:pPr>
    </w:p>
    <w:p w14:paraId="045C26EB" w14:textId="77777777" w:rsidR="00FA311C" w:rsidRDefault="00FA311C" w:rsidP="00FA311C">
      <w:pPr>
        <w:rPr>
          <w:sz w:val="24"/>
          <w:szCs w:val="24"/>
        </w:rPr>
      </w:pPr>
    </w:p>
    <w:p w14:paraId="5E4DC908" w14:textId="77777777" w:rsidR="00FA311C" w:rsidRDefault="00FA311C" w:rsidP="00FA311C">
      <w:pPr>
        <w:rPr>
          <w:sz w:val="24"/>
          <w:szCs w:val="24"/>
        </w:rPr>
      </w:pPr>
    </w:p>
    <w:p w14:paraId="69261291" w14:textId="77777777" w:rsidR="00FA311C" w:rsidRPr="00260150" w:rsidRDefault="00FA311C" w:rsidP="00FA311C">
      <w:pPr>
        <w:rPr>
          <w:sz w:val="32"/>
          <w:szCs w:val="32"/>
        </w:rPr>
      </w:pPr>
      <w:r w:rsidRPr="00260150">
        <w:rPr>
          <w:sz w:val="32"/>
          <w:szCs w:val="32"/>
        </w:rPr>
        <w:t xml:space="preserve">II.  </w:t>
      </w:r>
      <w:r w:rsidRPr="00260150">
        <w:rPr>
          <w:b/>
          <w:bCs/>
          <w:sz w:val="32"/>
          <w:szCs w:val="32"/>
          <w:u w:val="single"/>
        </w:rPr>
        <w:t xml:space="preserve">Other </w:t>
      </w:r>
      <w:r>
        <w:rPr>
          <w:b/>
          <w:bCs/>
          <w:sz w:val="32"/>
          <w:szCs w:val="32"/>
          <w:u w:val="single"/>
        </w:rPr>
        <w:t>Red</w:t>
      </w:r>
      <w:r w:rsidRPr="00260150">
        <w:rPr>
          <w:b/>
          <w:bCs/>
          <w:sz w:val="32"/>
          <w:szCs w:val="32"/>
          <w:u w:val="single"/>
        </w:rPr>
        <w:t xml:space="preserve"> Grapes</w:t>
      </w:r>
      <w:r>
        <w:rPr>
          <w:b/>
          <w:bCs/>
          <w:sz w:val="32"/>
          <w:szCs w:val="32"/>
          <w:u w:val="single"/>
        </w:rPr>
        <w:t xml:space="preserve"> (OCW)</w:t>
      </w:r>
    </w:p>
    <w:p w14:paraId="74A33CA2" w14:textId="77777777" w:rsidR="00FA311C" w:rsidRDefault="00FA311C" w:rsidP="00FA311C">
      <w:pPr>
        <w:rPr>
          <w:sz w:val="24"/>
          <w:szCs w:val="24"/>
        </w:rPr>
      </w:pPr>
    </w:p>
    <w:p w14:paraId="355A0BA3" w14:textId="77777777" w:rsidR="00FA311C" w:rsidRDefault="00FA311C" w:rsidP="00FA311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Pinot Noir (</w:t>
      </w:r>
      <w:proofErr w:type="spellStart"/>
      <w:r>
        <w:rPr>
          <w:sz w:val="24"/>
          <w:szCs w:val="24"/>
        </w:rPr>
        <w:t>Blauburgunder</w:t>
      </w:r>
      <w:proofErr w:type="spellEnd"/>
      <w:r>
        <w:rPr>
          <w:sz w:val="24"/>
          <w:szCs w:val="24"/>
        </w:rPr>
        <w:t>)</w:t>
      </w:r>
    </w:p>
    <w:p w14:paraId="5A7D3E8F" w14:textId="77777777" w:rsidR="00FA311C" w:rsidRDefault="00FA311C" w:rsidP="00FA311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Bordeaux varieties</w:t>
      </w:r>
    </w:p>
    <w:p w14:paraId="11D5E5B2" w14:textId="77777777" w:rsidR="00FA311C" w:rsidRDefault="00FA311C" w:rsidP="00FA311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Syrah (Burgenland and </w:t>
      </w:r>
      <w:proofErr w:type="spellStart"/>
      <w:r>
        <w:rPr>
          <w:sz w:val="24"/>
          <w:szCs w:val="24"/>
        </w:rPr>
        <w:t>Carnuntum</w:t>
      </w:r>
      <w:proofErr w:type="spellEnd"/>
      <w:r>
        <w:rPr>
          <w:sz w:val="24"/>
          <w:szCs w:val="24"/>
        </w:rPr>
        <w:t>)</w:t>
      </w:r>
    </w:p>
    <w:p w14:paraId="55D986CC" w14:textId="77777777" w:rsidR="00FA311C" w:rsidRDefault="00FA311C" w:rsidP="00FA311C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Blauburger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Blauer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Portugieser</w:t>
      </w:r>
      <w:proofErr w:type="spellEnd"/>
    </w:p>
    <w:p w14:paraId="1515359A" w14:textId="77777777" w:rsidR="00FA311C" w:rsidRDefault="00FA311C" w:rsidP="00FA311C">
      <w:pPr>
        <w:rPr>
          <w:sz w:val="24"/>
          <w:szCs w:val="24"/>
        </w:rPr>
      </w:pPr>
    </w:p>
    <w:p w14:paraId="69B6013A" w14:textId="77777777" w:rsidR="00FA311C" w:rsidRDefault="00FA311C" w:rsidP="00FA311C">
      <w:pPr>
        <w:rPr>
          <w:sz w:val="24"/>
          <w:szCs w:val="24"/>
        </w:rPr>
      </w:pPr>
    </w:p>
    <w:p w14:paraId="0659F553" w14:textId="77777777" w:rsidR="00FA311C" w:rsidRDefault="00FA311C" w:rsidP="00FA311C">
      <w:pPr>
        <w:rPr>
          <w:sz w:val="24"/>
          <w:szCs w:val="24"/>
        </w:rPr>
      </w:pPr>
    </w:p>
    <w:p w14:paraId="4425302B" w14:textId="77777777" w:rsidR="00FA311C" w:rsidRDefault="00FA311C" w:rsidP="00FA311C">
      <w:pPr>
        <w:rPr>
          <w:sz w:val="24"/>
          <w:szCs w:val="24"/>
        </w:rPr>
      </w:pPr>
    </w:p>
    <w:p w14:paraId="61B5B23E" w14:textId="77777777" w:rsidR="00FA311C" w:rsidRDefault="00FA311C" w:rsidP="00FA311C">
      <w:pPr>
        <w:rPr>
          <w:sz w:val="24"/>
          <w:szCs w:val="24"/>
        </w:rPr>
      </w:pPr>
    </w:p>
    <w:p w14:paraId="1283DF73" w14:textId="77777777" w:rsidR="00FA311C" w:rsidRDefault="00FA311C" w:rsidP="00FA311C">
      <w:pPr>
        <w:rPr>
          <w:sz w:val="24"/>
          <w:szCs w:val="24"/>
        </w:rPr>
      </w:pPr>
    </w:p>
    <w:p w14:paraId="681FF9F8" w14:textId="77777777" w:rsidR="00FA311C" w:rsidRDefault="00FA311C" w:rsidP="00FA311C">
      <w:pPr>
        <w:rPr>
          <w:sz w:val="24"/>
          <w:szCs w:val="24"/>
        </w:rPr>
      </w:pPr>
    </w:p>
    <w:p w14:paraId="2DC58BF7" w14:textId="77777777" w:rsidR="00FA311C" w:rsidRDefault="00FA311C" w:rsidP="00FA311C">
      <w:pPr>
        <w:rPr>
          <w:sz w:val="24"/>
          <w:szCs w:val="24"/>
        </w:rPr>
      </w:pPr>
    </w:p>
    <w:p w14:paraId="0E9759A7" w14:textId="77777777" w:rsidR="00FA311C" w:rsidRDefault="00FA311C" w:rsidP="00FA311C">
      <w:pPr>
        <w:rPr>
          <w:sz w:val="24"/>
          <w:szCs w:val="24"/>
        </w:rPr>
      </w:pPr>
    </w:p>
    <w:p w14:paraId="5F5703C1" w14:textId="77777777" w:rsidR="00FA311C" w:rsidRDefault="00FA311C" w:rsidP="00FA311C">
      <w:pPr>
        <w:rPr>
          <w:sz w:val="24"/>
          <w:szCs w:val="24"/>
        </w:rPr>
      </w:pPr>
    </w:p>
    <w:p w14:paraId="2837E3C6" w14:textId="77777777" w:rsidR="00FA311C" w:rsidRDefault="00FA311C" w:rsidP="00FA311C">
      <w:pPr>
        <w:rPr>
          <w:sz w:val="24"/>
          <w:szCs w:val="24"/>
        </w:rPr>
      </w:pPr>
    </w:p>
    <w:p w14:paraId="0329E28C" w14:textId="77777777" w:rsidR="00FA311C" w:rsidRDefault="00FA311C" w:rsidP="00FA311C">
      <w:pPr>
        <w:rPr>
          <w:sz w:val="24"/>
          <w:szCs w:val="24"/>
        </w:rPr>
      </w:pPr>
    </w:p>
    <w:p w14:paraId="78E4D080" w14:textId="77777777" w:rsidR="00FA311C" w:rsidRDefault="00FA311C" w:rsidP="00FA311C">
      <w:pPr>
        <w:rPr>
          <w:sz w:val="24"/>
          <w:szCs w:val="24"/>
        </w:rPr>
      </w:pPr>
    </w:p>
    <w:p w14:paraId="7D1FAED1" w14:textId="77777777" w:rsidR="00FA311C" w:rsidRDefault="00FA311C" w:rsidP="00FA311C">
      <w:pPr>
        <w:rPr>
          <w:sz w:val="24"/>
          <w:szCs w:val="24"/>
        </w:rPr>
      </w:pPr>
    </w:p>
    <w:p w14:paraId="4382837C" w14:textId="77777777" w:rsidR="00FA311C" w:rsidRDefault="00FA311C" w:rsidP="00FA311C">
      <w:pPr>
        <w:rPr>
          <w:sz w:val="24"/>
          <w:szCs w:val="24"/>
        </w:rPr>
      </w:pPr>
    </w:p>
    <w:p w14:paraId="3AFAE857" w14:textId="77777777" w:rsidR="00730094" w:rsidRDefault="00730094">
      <w:bookmarkStart w:id="3" w:name="_GoBack"/>
      <w:bookmarkEnd w:id="3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73044"/>
    <w:multiLevelType w:val="hybridMultilevel"/>
    <w:tmpl w:val="9B76A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304966"/>
    <w:multiLevelType w:val="hybridMultilevel"/>
    <w:tmpl w:val="6F2A00E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11C"/>
    <w:rsid w:val="00730094"/>
    <w:rsid w:val="00FA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4CF99"/>
  <w15:chartTrackingRefBased/>
  <w15:docId w15:val="{8DB341D1-6F75-4FD8-B088-07D5A3D7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11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3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2019-11-28T03:09:00Z</dcterms:created>
  <dcterms:modified xsi:type="dcterms:W3CDTF">2019-11-28T03:10:00Z</dcterms:modified>
</cp:coreProperties>
</file>