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096C3" w14:textId="77777777" w:rsidR="005B0282" w:rsidRDefault="005B0282" w:rsidP="005B0282">
      <w:pPr>
        <w:spacing w:after="0" w:line="240" w:lineRule="auto"/>
        <w:jc w:val="center"/>
        <w:rPr>
          <w:b/>
          <w:sz w:val="56"/>
          <w:szCs w:val="56"/>
          <w:u w:val="single"/>
        </w:rPr>
      </w:pPr>
      <w:bookmarkStart w:id="0" w:name="_Hlk10197830"/>
      <w:r>
        <w:rPr>
          <w:b/>
          <w:sz w:val="56"/>
          <w:szCs w:val="56"/>
          <w:u w:val="single"/>
        </w:rPr>
        <w:t>THE MEDOC</w:t>
      </w:r>
    </w:p>
    <w:bookmarkEnd w:id="0"/>
    <w:p w14:paraId="0584774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5E0C0B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A4E628E" w14:textId="77777777" w:rsidR="005B0282" w:rsidRPr="00716CB2" w:rsidRDefault="005B0282" w:rsidP="005B0282">
      <w:pPr>
        <w:spacing w:after="0" w:line="240" w:lineRule="auto"/>
        <w:rPr>
          <w:sz w:val="32"/>
          <w:szCs w:val="32"/>
        </w:rPr>
      </w:pPr>
      <w:r w:rsidRPr="00716CB2">
        <w:rPr>
          <w:sz w:val="32"/>
          <w:szCs w:val="32"/>
        </w:rPr>
        <w:t xml:space="preserve">I.  </w:t>
      </w:r>
      <w:r w:rsidRPr="00716CB2">
        <w:rPr>
          <w:b/>
          <w:sz w:val="32"/>
          <w:szCs w:val="32"/>
          <w:u w:val="single"/>
        </w:rPr>
        <w:t>In General</w:t>
      </w:r>
    </w:p>
    <w:p w14:paraId="0C27CA4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D873CA9" w14:textId="77777777" w:rsidR="005B0282" w:rsidRDefault="005B0282" w:rsidP="005B0282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716CB2">
        <w:rPr>
          <w:b/>
          <w:sz w:val="24"/>
          <w:szCs w:val="24"/>
          <w:u w:val="single"/>
        </w:rPr>
        <w:t>Location &amp; Climate</w:t>
      </w:r>
    </w:p>
    <w:p w14:paraId="782F14C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13E14F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716CB2">
        <w:rPr>
          <w:sz w:val="24"/>
          <w:szCs w:val="24"/>
          <w:u w:val="single"/>
        </w:rPr>
        <w:t>Location</w:t>
      </w:r>
    </w:p>
    <w:p w14:paraId="05B6A0B2" w14:textId="77777777" w:rsidR="005B0282" w:rsidRDefault="005B0282" w:rsidP="005B0282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Extends from the </w:t>
      </w:r>
      <w:proofErr w:type="spellStart"/>
      <w:r w:rsidRPr="00716CB2">
        <w:rPr>
          <w:b/>
          <w:sz w:val="24"/>
          <w:szCs w:val="24"/>
        </w:rPr>
        <w:t>Blanquefort</w:t>
      </w:r>
      <w:proofErr w:type="spellEnd"/>
      <w:r w:rsidRPr="00716CB2">
        <w:rPr>
          <w:b/>
          <w:sz w:val="24"/>
          <w:szCs w:val="24"/>
        </w:rPr>
        <w:t xml:space="preserve"> </w:t>
      </w:r>
      <w:proofErr w:type="spellStart"/>
      <w:r w:rsidRPr="00716CB2">
        <w:rPr>
          <w:b/>
          <w:sz w:val="24"/>
          <w:szCs w:val="24"/>
        </w:rPr>
        <w:t>Jalle</w:t>
      </w:r>
      <w:proofErr w:type="spellEnd"/>
      <w:r w:rsidRPr="00716CB2">
        <w:rPr>
          <w:b/>
          <w:sz w:val="24"/>
          <w:szCs w:val="24"/>
        </w:rPr>
        <w:t xml:space="preserve"> to the Pointe de Grave</w:t>
      </w:r>
    </w:p>
    <w:p w14:paraId="4A3F8E27" w14:textId="77777777" w:rsidR="005B0282" w:rsidRPr="00716CB2" w:rsidRDefault="005B0282" w:rsidP="005B0282">
      <w:pPr>
        <w:spacing w:after="0" w:line="240" w:lineRule="auto"/>
        <w:ind w:left="2160"/>
        <w:rPr>
          <w:b/>
          <w:sz w:val="24"/>
          <w:szCs w:val="24"/>
        </w:rPr>
      </w:pPr>
      <w:r>
        <w:rPr>
          <w:sz w:val="24"/>
          <w:szCs w:val="24"/>
        </w:rPr>
        <w:t xml:space="preserve">b.  Vineyards flank the Gironde estuary in an area approximately </w:t>
      </w:r>
      <w:r w:rsidRPr="00716CB2">
        <w:rPr>
          <w:b/>
          <w:sz w:val="24"/>
          <w:szCs w:val="24"/>
        </w:rPr>
        <w:t>1-3 miles wide and 45-48 miles long</w:t>
      </w:r>
    </w:p>
    <w:p w14:paraId="033D3E92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</w:p>
    <w:p w14:paraId="5F9616B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716CB2">
        <w:rPr>
          <w:sz w:val="24"/>
          <w:szCs w:val="24"/>
          <w:u w:val="single"/>
        </w:rPr>
        <w:t>Climate</w:t>
      </w:r>
    </w:p>
    <w:p w14:paraId="1BF1723A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Region is sandwiched between </w:t>
      </w:r>
      <w:r w:rsidRPr="00716CB2">
        <w:rPr>
          <w:b/>
          <w:sz w:val="24"/>
          <w:szCs w:val="24"/>
        </w:rPr>
        <w:t>two temperature-moderating influences</w:t>
      </w:r>
      <w:r>
        <w:rPr>
          <w:sz w:val="24"/>
          <w:szCs w:val="24"/>
        </w:rPr>
        <w:t>: the Gironde estuary and the Atlantic Ocean</w:t>
      </w:r>
    </w:p>
    <w:p w14:paraId="18B7D119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b.  Heat is trapped during the day and radiated back to the vines at night</w:t>
      </w:r>
    </w:p>
    <w:p w14:paraId="5EDD5E22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</w:p>
    <w:p w14:paraId="6D712513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</w:p>
    <w:p w14:paraId="28A84B3B" w14:textId="77777777" w:rsidR="005B0282" w:rsidRDefault="005B0282" w:rsidP="005B0282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716CB2">
        <w:rPr>
          <w:b/>
          <w:sz w:val="24"/>
          <w:szCs w:val="24"/>
          <w:u w:val="single"/>
        </w:rPr>
        <w:t>Topography &amp; Soils</w:t>
      </w:r>
    </w:p>
    <w:p w14:paraId="5B5ADDB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7F79F2D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716CB2">
        <w:rPr>
          <w:b/>
          <w:sz w:val="24"/>
          <w:szCs w:val="24"/>
        </w:rPr>
        <w:t>Gravel mounds atop limestone</w:t>
      </w:r>
      <w:r>
        <w:rPr>
          <w:sz w:val="24"/>
          <w:szCs w:val="24"/>
        </w:rPr>
        <w:t xml:space="preserve"> (in Margaux the sub-soil is marl) which are divided by low-lying marshland and streams that delineate the boundaries of the various communes</w:t>
      </w:r>
    </w:p>
    <w:p w14:paraId="01A24CF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716CB2">
        <w:rPr>
          <w:b/>
          <w:sz w:val="24"/>
          <w:szCs w:val="24"/>
        </w:rPr>
        <w:t>Warm soils</w:t>
      </w:r>
      <w:r>
        <w:rPr>
          <w:sz w:val="24"/>
          <w:szCs w:val="24"/>
        </w:rPr>
        <w:t xml:space="preserve"> (sands and gravels)</w:t>
      </w:r>
    </w:p>
    <w:p w14:paraId="4A6EEAA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C2DFE5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B83087A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716CB2">
        <w:rPr>
          <w:b/>
          <w:sz w:val="24"/>
          <w:szCs w:val="24"/>
          <w:u w:val="single"/>
        </w:rPr>
        <w:t>AOCs for Red Wines</w:t>
      </w:r>
      <w:r>
        <w:rPr>
          <w:sz w:val="24"/>
          <w:szCs w:val="24"/>
        </w:rPr>
        <w:t xml:space="preserve"> - any wine bottled under these may also be bottled under the </w:t>
      </w:r>
      <w:r w:rsidRPr="00716CB2">
        <w:rPr>
          <w:b/>
          <w:sz w:val="24"/>
          <w:szCs w:val="24"/>
        </w:rPr>
        <w:t>regional Bordeaux AOCs</w:t>
      </w:r>
      <w:r>
        <w:rPr>
          <w:sz w:val="24"/>
          <w:szCs w:val="24"/>
        </w:rPr>
        <w:t xml:space="preserve"> if a producer wishes to </w:t>
      </w:r>
      <w:r w:rsidRPr="00716CB2">
        <w:rPr>
          <w:sz w:val="24"/>
          <w:szCs w:val="24"/>
          <w:u w:val="single"/>
        </w:rPr>
        <w:t>declassify</w:t>
      </w:r>
    </w:p>
    <w:p w14:paraId="5CE904FD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Médoc</w:t>
      </w:r>
    </w:p>
    <w:p w14:paraId="7271417D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Haut</w:t>
      </w:r>
      <w:proofErr w:type="spellEnd"/>
      <w:r>
        <w:rPr>
          <w:sz w:val="24"/>
          <w:szCs w:val="24"/>
        </w:rPr>
        <w:t>-Médoc</w:t>
      </w:r>
    </w:p>
    <w:p w14:paraId="7DEA419B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Margaux</w:t>
      </w:r>
    </w:p>
    <w:p w14:paraId="1EE3D86A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Moulis</w:t>
      </w:r>
      <w:proofErr w:type="spellEnd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>-Médoc</w:t>
      </w:r>
    </w:p>
    <w:p w14:paraId="25F20CC9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Listrac</w:t>
      </w:r>
      <w:proofErr w:type="spellEnd"/>
      <w:r>
        <w:rPr>
          <w:sz w:val="24"/>
          <w:szCs w:val="24"/>
        </w:rPr>
        <w:t>-Médoc</w:t>
      </w:r>
    </w:p>
    <w:p w14:paraId="51E1504A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Saint-Julien</w:t>
      </w:r>
    </w:p>
    <w:p w14:paraId="4BD1F57B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Pauillac</w:t>
      </w:r>
      <w:proofErr w:type="spellEnd"/>
    </w:p>
    <w:p w14:paraId="50C35E47" w14:textId="77777777" w:rsidR="005B0282" w:rsidRDefault="005B0282" w:rsidP="005B0282">
      <w:pPr>
        <w:pStyle w:val="ListParagraph"/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Saint-</w:t>
      </w:r>
      <w:proofErr w:type="spellStart"/>
      <w:r>
        <w:rPr>
          <w:sz w:val="24"/>
          <w:szCs w:val="24"/>
        </w:rPr>
        <w:t>Estéphe</w:t>
      </w:r>
      <w:proofErr w:type="spellEnd"/>
    </w:p>
    <w:p w14:paraId="7204A787" w14:textId="77777777" w:rsidR="005B0282" w:rsidRPr="00782A95" w:rsidRDefault="005B0282" w:rsidP="005B0282">
      <w:pPr>
        <w:pStyle w:val="ListParagraph"/>
        <w:spacing w:after="0" w:line="240" w:lineRule="auto"/>
        <w:ind w:left="2520"/>
        <w:rPr>
          <w:sz w:val="24"/>
          <w:szCs w:val="24"/>
        </w:rPr>
      </w:pPr>
    </w:p>
    <w:p w14:paraId="379BC8CD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6E732388" w14:textId="77777777" w:rsidR="005B0282" w:rsidRPr="00716CB2" w:rsidRDefault="005B0282" w:rsidP="005B0282">
      <w:pPr>
        <w:spacing w:after="0" w:line="240" w:lineRule="auto"/>
        <w:ind w:left="72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D.  </w:t>
      </w:r>
      <w:r w:rsidRPr="00716CB2">
        <w:rPr>
          <w:b/>
          <w:sz w:val="24"/>
          <w:szCs w:val="24"/>
          <w:u w:val="single"/>
        </w:rPr>
        <w:t>Other Wine Styles</w:t>
      </w:r>
      <w:r>
        <w:rPr>
          <w:sz w:val="24"/>
          <w:szCs w:val="24"/>
        </w:rPr>
        <w:t xml:space="preserve"> – </w:t>
      </w:r>
      <w:r w:rsidRPr="00716CB2">
        <w:rPr>
          <w:b/>
          <w:sz w:val="24"/>
          <w:szCs w:val="24"/>
        </w:rPr>
        <w:t>whites and rosés</w:t>
      </w:r>
      <w:r>
        <w:rPr>
          <w:sz w:val="24"/>
          <w:szCs w:val="24"/>
        </w:rPr>
        <w:t xml:space="preserve"> from this area are bottled under </w:t>
      </w:r>
      <w:r w:rsidRPr="00716CB2">
        <w:rPr>
          <w:sz w:val="24"/>
          <w:szCs w:val="24"/>
          <w:u w:val="single"/>
        </w:rPr>
        <w:t>regional Bordeaux AOCs</w:t>
      </w:r>
    </w:p>
    <w:p w14:paraId="5227080C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3E6CA713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6952614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E.  </w:t>
      </w:r>
      <w:r w:rsidRPr="00716CB2">
        <w:rPr>
          <w:b/>
          <w:sz w:val="24"/>
          <w:szCs w:val="24"/>
          <w:u w:val="single"/>
        </w:rPr>
        <w:t>Grapes</w:t>
      </w:r>
    </w:p>
    <w:p w14:paraId="186A2D9F" w14:textId="77777777" w:rsidR="005B0282" w:rsidRDefault="005B0282" w:rsidP="005B0282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Cabernet Sauvignon – 60-80%</w:t>
      </w:r>
    </w:p>
    <w:p w14:paraId="3C64DDEA" w14:textId="77777777" w:rsidR="005B0282" w:rsidRDefault="005B0282" w:rsidP="005B0282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Merlot – gaining in popularity due to supple, fruit forward nature</w:t>
      </w:r>
    </w:p>
    <w:p w14:paraId="04A239D8" w14:textId="77777777" w:rsidR="005B0282" w:rsidRDefault="005B0282" w:rsidP="005B0282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Petit Verdot – accents </w:t>
      </w:r>
      <w:proofErr w:type="gramStart"/>
      <w:r>
        <w:rPr>
          <w:sz w:val="24"/>
          <w:szCs w:val="24"/>
        </w:rPr>
        <w:t>blends</w:t>
      </w:r>
      <w:proofErr w:type="gramEnd"/>
      <w:r>
        <w:rPr>
          <w:sz w:val="24"/>
          <w:szCs w:val="24"/>
        </w:rPr>
        <w:t xml:space="preserve"> with spice (1-5%) </w:t>
      </w:r>
    </w:p>
    <w:p w14:paraId="5E91D328" w14:textId="77777777" w:rsidR="005B0282" w:rsidRPr="00573B80" w:rsidRDefault="005B0282" w:rsidP="005B0282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Cabernet Franc &amp; Malbec – minor %s of blends</w:t>
      </w:r>
    </w:p>
    <w:p w14:paraId="1B5E8E8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58DD71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D803F60" w14:textId="77777777" w:rsidR="005B0282" w:rsidRPr="008F7602" w:rsidRDefault="005B0282" w:rsidP="005B0282">
      <w:pPr>
        <w:spacing w:after="0" w:line="240" w:lineRule="auto"/>
        <w:rPr>
          <w:sz w:val="32"/>
          <w:szCs w:val="32"/>
        </w:rPr>
      </w:pPr>
      <w:r w:rsidRPr="008F7602">
        <w:rPr>
          <w:sz w:val="32"/>
          <w:szCs w:val="32"/>
        </w:rPr>
        <w:t xml:space="preserve">II.  </w:t>
      </w:r>
      <w:r w:rsidRPr="008F7602">
        <w:rPr>
          <w:b/>
          <w:sz w:val="32"/>
          <w:szCs w:val="32"/>
          <w:u w:val="single"/>
        </w:rPr>
        <w:t xml:space="preserve">The Médoc and </w:t>
      </w:r>
      <w:proofErr w:type="spellStart"/>
      <w:r w:rsidRPr="008F7602">
        <w:rPr>
          <w:b/>
          <w:sz w:val="32"/>
          <w:szCs w:val="32"/>
          <w:u w:val="single"/>
        </w:rPr>
        <w:t>Haut</w:t>
      </w:r>
      <w:proofErr w:type="spellEnd"/>
      <w:r w:rsidRPr="008F7602">
        <w:rPr>
          <w:b/>
          <w:sz w:val="32"/>
          <w:szCs w:val="32"/>
          <w:u w:val="single"/>
        </w:rPr>
        <w:t>-Médoc AOCs</w:t>
      </w:r>
    </w:p>
    <w:p w14:paraId="3C0C396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C0374F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8F7602">
        <w:rPr>
          <w:b/>
          <w:sz w:val="24"/>
          <w:szCs w:val="24"/>
          <w:u w:val="single"/>
        </w:rPr>
        <w:t>Médoc AOC</w:t>
      </w:r>
    </w:p>
    <w:p w14:paraId="6BAA2ECB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AD21B8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8F7602">
        <w:rPr>
          <w:sz w:val="24"/>
          <w:szCs w:val="24"/>
          <w:u w:val="single"/>
        </w:rPr>
        <w:t>History</w:t>
      </w:r>
    </w:p>
    <w:p w14:paraId="69760425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8F7602">
        <w:rPr>
          <w:sz w:val="24"/>
          <w:szCs w:val="24"/>
          <w:u w:val="single"/>
        </w:rPr>
        <w:t>1600s</w:t>
      </w:r>
      <w:r>
        <w:rPr>
          <w:sz w:val="24"/>
          <w:szCs w:val="24"/>
        </w:rPr>
        <w:t xml:space="preserve">: was mostly marsh until the </w:t>
      </w:r>
      <w:r w:rsidRPr="008F7602">
        <w:rPr>
          <w:b/>
          <w:sz w:val="24"/>
          <w:szCs w:val="24"/>
        </w:rPr>
        <w:t>Dutch drained</w:t>
      </w:r>
      <w:r>
        <w:rPr>
          <w:sz w:val="24"/>
          <w:szCs w:val="24"/>
        </w:rPr>
        <w:t xml:space="preserve"> the area, then was </w:t>
      </w:r>
      <w:r w:rsidRPr="008F7602">
        <w:rPr>
          <w:b/>
          <w:sz w:val="24"/>
          <w:szCs w:val="24"/>
        </w:rPr>
        <w:t>planted to corn</w:t>
      </w:r>
    </w:p>
    <w:p w14:paraId="6F89E90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8F7602">
        <w:rPr>
          <w:sz w:val="24"/>
          <w:szCs w:val="24"/>
          <w:u w:val="single"/>
        </w:rPr>
        <w:t>1800s</w:t>
      </w:r>
      <w:r>
        <w:rPr>
          <w:sz w:val="24"/>
          <w:szCs w:val="24"/>
        </w:rPr>
        <w:t xml:space="preserve">: vineyards made </w:t>
      </w:r>
      <w:r w:rsidRPr="008F7602">
        <w:rPr>
          <w:b/>
          <w:sz w:val="24"/>
          <w:szCs w:val="24"/>
        </w:rPr>
        <w:t>first commercial appearance</w:t>
      </w:r>
      <w:r>
        <w:rPr>
          <w:sz w:val="24"/>
          <w:szCs w:val="24"/>
        </w:rPr>
        <w:t xml:space="preserve">  </w:t>
      </w:r>
    </w:p>
    <w:p w14:paraId="18BD15A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8F52B72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8F7602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northernmost tip of the Médoc peninsula, considered the </w:t>
      </w:r>
      <w:r w:rsidRPr="008F7602">
        <w:rPr>
          <w:b/>
          <w:sz w:val="24"/>
          <w:szCs w:val="24"/>
        </w:rPr>
        <w:t>“lower” Médoc</w:t>
      </w:r>
      <w:r>
        <w:rPr>
          <w:sz w:val="24"/>
          <w:szCs w:val="24"/>
        </w:rPr>
        <w:t xml:space="preserve"> because it is located </w:t>
      </w:r>
      <w:r w:rsidRPr="008F7602">
        <w:rPr>
          <w:b/>
          <w:sz w:val="24"/>
          <w:szCs w:val="24"/>
        </w:rPr>
        <w:t>downstream</w:t>
      </w:r>
    </w:p>
    <w:p w14:paraId="60908496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233B55F8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8F7602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</w:t>
      </w:r>
      <w:proofErr w:type="spellStart"/>
      <w:r w:rsidRPr="008F7602">
        <w:rPr>
          <w:b/>
          <w:sz w:val="24"/>
          <w:szCs w:val="24"/>
        </w:rPr>
        <w:t>Günz</w:t>
      </w:r>
      <w:proofErr w:type="spellEnd"/>
      <w:r w:rsidRPr="008F7602">
        <w:rPr>
          <w:b/>
          <w:sz w:val="24"/>
          <w:szCs w:val="24"/>
        </w:rPr>
        <w:t xml:space="preserve"> and Pyrenean</w:t>
      </w:r>
      <w:r>
        <w:rPr>
          <w:sz w:val="24"/>
          <w:szCs w:val="24"/>
        </w:rPr>
        <w:t xml:space="preserve"> gravels, mounds are spaced far apart (compared to the rest of the peninsula)</w:t>
      </w:r>
    </w:p>
    <w:p w14:paraId="365DDF04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4A4160B6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8F7602">
        <w:rPr>
          <w:sz w:val="24"/>
          <w:szCs w:val="24"/>
          <w:u w:val="single"/>
        </w:rPr>
        <w:t>Vineyards</w:t>
      </w:r>
    </w:p>
    <w:p w14:paraId="4928122A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8F7602">
        <w:rPr>
          <w:sz w:val="24"/>
          <w:szCs w:val="24"/>
          <w:u w:val="single"/>
        </w:rPr>
        <w:t>Density</w:t>
      </w:r>
      <w:r>
        <w:rPr>
          <w:sz w:val="24"/>
          <w:szCs w:val="24"/>
        </w:rPr>
        <w:t>: 2,000-4,000 vines per acres (moderate to high density planting)</w:t>
      </w:r>
    </w:p>
    <w:p w14:paraId="214DAC40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8F7602">
        <w:rPr>
          <w:sz w:val="24"/>
          <w:szCs w:val="24"/>
          <w:u w:val="single"/>
        </w:rPr>
        <w:t>Yields</w:t>
      </w:r>
      <w:r>
        <w:rPr>
          <w:sz w:val="24"/>
          <w:szCs w:val="24"/>
        </w:rPr>
        <w:t>: 3.0-3.9 tons/acre</w:t>
      </w:r>
    </w:p>
    <w:p w14:paraId="3BD5E8AB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ab/>
        <w:t>c.  Merlot is most planted, Cabernet Sauvignon struggles to ripen</w:t>
      </w:r>
    </w:p>
    <w:p w14:paraId="184BC4A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DC44762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8F7602">
        <w:rPr>
          <w:sz w:val="24"/>
          <w:szCs w:val="24"/>
          <w:u w:val="single"/>
        </w:rPr>
        <w:t>Winemaking</w:t>
      </w:r>
    </w:p>
    <w:p w14:paraId="5DF35916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ab/>
        <w:t>a.  Destemming is required</w:t>
      </w:r>
    </w:p>
    <w:p w14:paraId="5BAD7CB4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ab/>
        <w:t>b.  Wines must achieve 11-13% abv</w:t>
      </w:r>
    </w:p>
    <w:p w14:paraId="2995EBD2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77849660" w14:textId="77777777" w:rsidR="005B0282" w:rsidRPr="00A748C2" w:rsidRDefault="005B0282" w:rsidP="005B0282">
      <w:pPr>
        <w:spacing w:after="0" w:line="240" w:lineRule="auto"/>
        <w:ind w:left="1440"/>
        <w:rPr>
          <w:b/>
          <w:sz w:val="24"/>
          <w:szCs w:val="24"/>
        </w:rPr>
      </w:pPr>
      <w:r>
        <w:rPr>
          <w:sz w:val="24"/>
          <w:szCs w:val="24"/>
        </w:rPr>
        <w:t xml:space="preserve">6.  </w:t>
      </w:r>
      <w:r w:rsidRPr="00A748C2">
        <w:rPr>
          <w:sz w:val="24"/>
          <w:szCs w:val="24"/>
          <w:u w:val="single"/>
        </w:rPr>
        <w:t>Producers</w:t>
      </w:r>
      <w:r>
        <w:rPr>
          <w:sz w:val="24"/>
          <w:szCs w:val="24"/>
        </w:rPr>
        <w:t xml:space="preserve"> – approximately </w:t>
      </w:r>
      <w:r w:rsidRPr="00A748C2">
        <w:rPr>
          <w:b/>
          <w:sz w:val="24"/>
          <w:szCs w:val="24"/>
        </w:rPr>
        <w:t>660</w:t>
      </w:r>
      <w:r>
        <w:rPr>
          <w:sz w:val="24"/>
          <w:szCs w:val="24"/>
        </w:rPr>
        <w:t xml:space="preserve">, almost </w:t>
      </w:r>
      <w:r w:rsidRPr="00A748C2">
        <w:rPr>
          <w:b/>
          <w:sz w:val="24"/>
          <w:szCs w:val="24"/>
        </w:rPr>
        <w:t>2/3 belong to cooperatives</w:t>
      </w:r>
    </w:p>
    <w:p w14:paraId="3489DED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83651E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6F080B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8F7602">
        <w:rPr>
          <w:b/>
          <w:sz w:val="24"/>
          <w:szCs w:val="24"/>
          <w:u w:val="single"/>
        </w:rPr>
        <w:t>Haut</w:t>
      </w:r>
      <w:proofErr w:type="spellEnd"/>
      <w:r w:rsidRPr="008F7602">
        <w:rPr>
          <w:b/>
          <w:sz w:val="24"/>
          <w:szCs w:val="24"/>
          <w:u w:val="single"/>
        </w:rPr>
        <w:t>-Médoc AOC</w:t>
      </w:r>
    </w:p>
    <w:p w14:paraId="138744C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7672F2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A748C2">
        <w:rPr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planted to the vine since the </w:t>
      </w:r>
      <w:r w:rsidRPr="00A748C2">
        <w:rPr>
          <w:b/>
          <w:sz w:val="24"/>
          <w:szCs w:val="24"/>
        </w:rPr>
        <w:t>1700s</w:t>
      </w:r>
    </w:p>
    <w:p w14:paraId="5C8904B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F86017A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A748C2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- </w:t>
      </w:r>
      <w:r w:rsidRPr="00A748C2">
        <w:rPr>
          <w:b/>
          <w:sz w:val="24"/>
          <w:szCs w:val="24"/>
        </w:rPr>
        <w:t>35 miles</w:t>
      </w:r>
      <w:r>
        <w:rPr>
          <w:sz w:val="24"/>
          <w:szCs w:val="24"/>
        </w:rPr>
        <w:t xml:space="preserve"> along the Left Bank of the Garonne and Gironde, appends “</w:t>
      </w:r>
      <w:proofErr w:type="spellStart"/>
      <w:r>
        <w:rPr>
          <w:sz w:val="24"/>
          <w:szCs w:val="24"/>
        </w:rPr>
        <w:t>Haut</w:t>
      </w:r>
      <w:proofErr w:type="spellEnd"/>
      <w:r>
        <w:rPr>
          <w:sz w:val="24"/>
          <w:szCs w:val="24"/>
        </w:rPr>
        <w:t>” because it is upriver to the “Bas”/lower Médoc</w:t>
      </w:r>
    </w:p>
    <w:p w14:paraId="22F34C8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ACAF0F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A748C2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</w:t>
      </w:r>
      <w:proofErr w:type="spellStart"/>
      <w:r w:rsidRPr="00A748C2">
        <w:rPr>
          <w:b/>
          <w:sz w:val="24"/>
          <w:szCs w:val="24"/>
        </w:rPr>
        <w:t>Günz</w:t>
      </w:r>
      <w:proofErr w:type="spellEnd"/>
      <w:r>
        <w:rPr>
          <w:sz w:val="24"/>
          <w:szCs w:val="24"/>
        </w:rPr>
        <w:t xml:space="preserve"> atop various sub-soils</w:t>
      </w:r>
    </w:p>
    <w:p w14:paraId="068C0AFB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  </w:t>
      </w:r>
      <w:r w:rsidRPr="00A748C2">
        <w:rPr>
          <w:sz w:val="24"/>
          <w:szCs w:val="24"/>
          <w:u w:val="single"/>
        </w:rPr>
        <w:t>Zone of Production</w:t>
      </w:r>
    </w:p>
    <w:p w14:paraId="458DF668" w14:textId="77777777" w:rsidR="005B0282" w:rsidRDefault="005B0282" w:rsidP="005B0282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a.  Includes Saint-</w:t>
      </w:r>
      <w:proofErr w:type="spellStart"/>
      <w:r>
        <w:rPr>
          <w:sz w:val="24"/>
          <w:szCs w:val="24"/>
        </w:rPr>
        <w:t>Estéphe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Pauillac</w:t>
      </w:r>
      <w:proofErr w:type="spellEnd"/>
      <w:r>
        <w:rPr>
          <w:sz w:val="24"/>
          <w:szCs w:val="24"/>
        </w:rPr>
        <w:t xml:space="preserve">, Saint-Julien, </w:t>
      </w:r>
      <w:proofErr w:type="spellStart"/>
      <w:r>
        <w:rPr>
          <w:sz w:val="24"/>
          <w:szCs w:val="24"/>
        </w:rPr>
        <w:t>Moulis</w:t>
      </w:r>
      <w:proofErr w:type="spellEnd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-Médoc, </w:t>
      </w:r>
      <w:proofErr w:type="spellStart"/>
      <w:r>
        <w:rPr>
          <w:sz w:val="24"/>
          <w:szCs w:val="24"/>
        </w:rPr>
        <w:t>Listrac</w:t>
      </w:r>
      <w:proofErr w:type="spellEnd"/>
      <w:r>
        <w:rPr>
          <w:sz w:val="24"/>
          <w:szCs w:val="24"/>
        </w:rPr>
        <w:t xml:space="preserve"> and Margaux</w:t>
      </w:r>
    </w:p>
    <w:p w14:paraId="7232C899" w14:textId="77777777" w:rsidR="005B0282" w:rsidRPr="00A748C2" w:rsidRDefault="005B0282" w:rsidP="005B0282">
      <w:pPr>
        <w:spacing w:after="0" w:line="240" w:lineRule="auto"/>
        <w:ind w:left="2160"/>
        <w:rPr>
          <w:b/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A748C2">
        <w:rPr>
          <w:b/>
          <w:sz w:val="24"/>
          <w:szCs w:val="24"/>
        </w:rPr>
        <w:t>Five classified growths</w:t>
      </w:r>
      <w:r>
        <w:rPr>
          <w:sz w:val="24"/>
          <w:szCs w:val="24"/>
        </w:rPr>
        <w:t xml:space="preserve"> within the </w:t>
      </w:r>
      <w:proofErr w:type="spellStart"/>
      <w:r>
        <w:rPr>
          <w:sz w:val="24"/>
          <w:szCs w:val="24"/>
        </w:rPr>
        <w:t>Haut</w:t>
      </w:r>
      <w:proofErr w:type="spellEnd"/>
      <w:r>
        <w:rPr>
          <w:sz w:val="24"/>
          <w:szCs w:val="24"/>
        </w:rPr>
        <w:t xml:space="preserve">-Médoc that are </w:t>
      </w:r>
      <w:r w:rsidRPr="00A748C2">
        <w:rPr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in any of the above, so are </w:t>
      </w:r>
      <w:r w:rsidRPr="00A748C2">
        <w:rPr>
          <w:b/>
          <w:sz w:val="24"/>
          <w:szCs w:val="24"/>
        </w:rPr>
        <w:t>only entitled to label “</w:t>
      </w:r>
      <w:proofErr w:type="spellStart"/>
      <w:r w:rsidRPr="00A748C2">
        <w:rPr>
          <w:b/>
          <w:sz w:val="24"/>
          <w:szCs w:val="24"/>
        </w:rPr>
        <w:t>Haut</w:t>
      </w:r>
      <w:proofErr w:type="spellEnd"/>
      <w:r w:rsidRPr="00A748C2">
        <w:rPr>
          <w:b/>
          <w:sz w:val="24"/>
          <w:szCs w:val="24"/>
        </w:rPr>
        <w:t>-Médoc”</w:t>
      </w:r>
    </w:p>
    <w:p w14:paraId="2146871A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29B9AB1E" w14:textId="77777777" w:rsidR="005B0282" w:rsidRPr="006F248C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A748C2">
        <w:rPr>
          <w:sz w:val="24"/>
          <w:szCs w:val="24"/>
          <w:u w:val="single"/>
        </w:rPr>
        <w:t>Vineyards</w:t>
      </w:r>
    </w:p>
    <w:p w14:paraId="52E659FD" w14:textId="77777777" w:rsidR="005B0282" w:rsidRPr="006F248C" w:rsidRDefault="005B0282" w:rsidP="005B0282">
      <w:pPr>
        <w:spacing w:after="0" w:line="240" w:lineRule="auto"/>
        <w:ind w:left="1440" w:firstLine="720"/>
        <w:rPr>
          <w:sz w:val="24"/>
          <w:szCs w:val="24"/>
        </w:rPr>
      </w:pPr>
      <w:r w:rsidRPr="006F248C">
        <w:rPr>
          <w:sz w:val="24"/>
          <w:szCs w:val="24"/>
        </w:rPr>
        <w:t xml:space="preserve">a.  </w:t>
      </w:r>
      <w:r w:rsidRPr="006F248C">
        <w:rPr>
          <w:sz w:val="24"/>
          <w:szCs w:val="24"/>
          <w:u w:val="single"/>
        </w:rPr>
        <w:t>Density</w:t>
      </w:r>
      <w:r w:rsidRPr="006F248C">
        <w:rPr>
          <w:sz w:val="24"/>
          <w:szCs w:val="24"/>
        </w:rPr>
        <w:t>: 2,</w:t>
      </w:r>
      <w:r>
        <w:rPr>
          <w:sz w:val="24"/>
          <w:szCs w:val="24"/>
        </w:rPr>
        <w:t>6</w:t>
      </w:r>
      <w:r w:rsidRPr="006F248C">
        <w:rPr>
          <w:sz w:val="24"/>
          <w:szCs w:val="24"/>
        </w:rPr>
        <w:t>00-4,000 vines per acres (</w:t>
      </w:r>
      <w:r>
        <w:rPr>
          <w:sz w:val="24"/>
          <w:szCs w:val="24"/>
        </w:rPr>
        <w:t>slightly higher than Médoc)</w:t>
      </w:r>
    </w:p>
    <w:p w14:paraId="6A1732AC" w14:textId="77777777" w:rsidR="005B0282" w:rsidRPr="006F248C" w:rsidRDefault="005B0282" w:rsidP="005B0282">
      <w:pPr>
        <w:spacing w:after="0" w:line="240" w:lineRule="auto"/>
        <w:ind w:left="1440"/>
        <w:rPr>
          <w:sz w:val="24"/>
          <w:szCs w:val="24"/>
        </w:rPr>
      </w:pPr>
      <w:r w:rsidRPr="006F248C">
        <w:rPr>
          <w:sz w:val="24"/>
          <w:szCs w:val="24"/>
        </w:rPr>
        <w:tab/>
        <w:t xml:space="preserve">b.  </w:t>
      </w:r>
      <w:r w:rsidRPr="006F248C">
        <w:rPr>
          <w:sz w:val="24"/>
          <w:szCs w:val="24"/>
          <w:u w:val="single"/>
        </w:rPr>
        <w:t>Yields</w:t>
      </w:r>
      <w:r w:rsidRPr="006F248C">
        <w:rPr>
          <w:sz w:val="24"/>
          <w:szCs w:val="24"/>
        </w:rPr>
        <w:t xml:space="preserve">: </w:t>
      </w:r>
      <w:r>
        <w:rPr>
          <w:sz w:val="24"/>
          <w:szCs w:val="24"/>
        </w:rPr>
        <w:t>2.88</w:t>
      </w:r>
      <w:r w:rsidRPr="006F248C">
        <w:rPr>
          <w:sz w:val="24"/>
          <w:szCs w:val="24"/>
        </w:rPr>
        <w:t>-3.9 tons/acre</w:t>
      </w:r>
      <w:r>
        <w:rPr>
          <w:sz w:val="24"/>
          <w:szCs w:val="24"/>
        </w:rPr>
        <w:t xml:space="preserve"> (slightly lower than Médoc)</w:t>
      </w:r>
    </w:p>
    <w:p w14:paraId="16FFE2AE" w14:textId="77777777" w:rsidR="005B0282" w:rsidRPr="006F248C" w:rsidRDefault="005B0282" w:rsidP="005B0282">
      <w:pPr>
        <w:spacing w:after="0" w:line="240" w:lineRule="auto"/>
        <w:rPr>
          <w:sz w:val="24"/>
          <w:szCs w:val="24"/>
        </w:rPr>
      </w:pPr>
    </w:p>
    <w:p w14:paraId="71A7D9CA" w14:textId="77777777" w:rsidR="005B0282" w:rsidRPr="006F248C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6</w:t>
      </w:r>
      <w:r w:rsidRPr="006F248C">
        <w:rPr>
          <w:sz w:val="24"/>
          <w:szCs w:val="24"/>
        </w:rPr>
        <w:t xml:space="preserve">.  </w:t>
      </w:r>
      <w:r w:rsidRPr="006F248C">
        <w:rPr>
          <w:sz w:val="24"/>
          <w:szCs w:val="24"/>
          <w:u w:val="single"/>
        </w:rPr>
        <w:t>Winemaking</w:t>
      </w:r>
    </w:p>
    <w:p w14:paraId="4F5B1D82" w14:textId="77777777" w:rsidR="005B0282" w:rsidRPr="006F248C" w:rsidRDefault="005B0282" w:rsidP="005B0282">
      <w:pPr>
        <w:spacing w:after="0" w:line="240" w:lineRule="auto"/>
        <w:ind w:left="1440"/>
        <w:rPr>
          <w:sz w:val="24"/>
          <w:szCs w:val="24"/>
        </w:rPr>
      </w:pPr>
      <w:r w:rsidRPr="006F248C">
        <w:rPr>
          <w:sz w:val="24"/>
          <w:szCs w:val="24"/>
        </w:rPr>
        <w:tab/>
        <w:t>a.  Destemming is required</w:t>
      </w:r>
    </w:p>
    <w:p w14:paraId="7587D944" w14:textId="77777777" w:rsidR="005B0282" w:rsidRPr="006F248C" w:rsidRDefault="005B0282" w:rsidP="005B0282">
      <w:pPr>
        <w:spacing w:after="0" w:line="240" w:lineRule="auto"/>
        <w:ind w:left="1440"/>
        <w:rPr>
          <w:sz w:val="24"/>
          <w:szCs w:val="24"/>
        </w:rPr>
      </w:pPr>
      <w:r w:rsidRPr="006F248C">
        <w:rPr>
          <w:sz w:val="24"/>
          <w:szCs w:val="24"/>
        </w:rPr>
        <w:tab/>
        <w:t xml:space="preserve">b.  Wines must achieve </w:t>
      </w:r>
      <w:r>
        <w:rPr>
          <w:sz w:val="24"/>
          <w:szCs w:val="24"/>
        </w:rPr>
        <w:t>10-12.5</w:t>
      </w:r>
      <w:r w:rsidRPr="006F248C">
        <w:rPr>
          <w:sz w:val="24"/>
          <w:szCs w:val="24"/>
        </w:rPr>
        <w:t>% abv</w:t>
      </w:r>
    </w:p>
    <w:p w14:paraId="77A70C1F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5E88FC5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8468CC5" w14:textId="77777777" w:rsidR="005B0282" w:rsidRPr="00357C27" w:rsidRDefault="005B0282" w:rsidP="005B0282">
      <w:pPr>
        <w:spacing w:after="0" w:line="240" w:lineRule="auto"/>
        <w:rPr>
          <w:sz w:val="32"/>
          <w:szCs w:val="32"/>
        </w:rPr>
      </w:pPr>
      <w:r w:rsidRPr="00357C27">
        <w:rPr>
          <w:sz w:val="32"/>
          <w:szCs w:val="32"/>
        </w:rPr>
        <w:t xml:space="preserve">III.  </w:t>
      </w:r>
      <w:r w:rsidRPr="00357C27">
        <w:rPr>
          <w:b/>
          <w:sz w:val="32"/>
          <w:szCs w:val="32"/>
          <w:u w:val="single"/>
        </w:rPr>
        <w:t>Saint-</w:t>
      </w:r>
      <w:proofErr w:type="spellStart"/>
      <w:r w:rsidRPr="00357C27">
        <w:rPr>
          <w:b/>
          <w:sz w:val="32"/>
          <w:szCs w:val="32"/>
          <w:u w:val="single"/>
        </w:rPr>
        <w:t>Estéphe</w:t>
      </w:r>
      <w:proofErr w:type="spellEnd"/>
    </w:p>
    <w:p w14:paraId="55934D9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F15570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E5E15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was known as </w:t>
      </w:r>
      <w:r w:rsidRPr="00FE5E15">
        <w:rPr>
          <w:sz w:val="24"/>
          <w:szCs w:val="24"/>
          <w:u w:val="single"/>
        </w:rPr>
        <w:t>St-</w:t>
      </w:r>
      <w:proofErr w:type="spellStart"/>
      <w:r w:rsidRPr="00FE5E15">
        <w:rPr>
          <w:sz w:val="24"/>
          <w:szCs w:val="24"/>
          <w:u w:val="single"/>
        </w:rPr>
        <w:t>Estéphe</w:t>
      </w:r>
      <w:proofErr w:type="spellEnd"/>
      <w:r w:rsidRPr="00FE5E15">
        <w:rPr>
          <w:sz w:val="24"/>
          <w:szCs w:val="24"/>
          <w:u w:val="single"/>
        </w:rPr>
        <w:t>-de-</w:t>
      </w:r>
      <w:proofErr w:type="spellStart"/>
      <w:r w:rsidRPr="00FE5E15">
        <w:rPr>
          <w:sz w:val="24"/>
          <w:szCs w:val="24"/>
          <w:u w:val="single"/>
        </w:rPr>
        <w:t>Calon</w:t>
      </w:r>
      <w:proofErr w:type="spellEnd"/>
      <w:r>
        <w:rPr>
          <w:sz w:val="24"/>
          <w:szCs w:val="24"/>
        </w:rPr>
        <w:t xml:space="preserve"> until the 1700s (</w:t>
      </w:r>
      <w:proofErr w:type="spellStart"/>
      <w:r>
        <w:rPr>
          <w:sz w:val="24"/>
          <w:szCs w:val="24"/>
        </w:rPr>
        <w:t>Calon</w:t>
      </w:r>
      <w:proofErr w:type="spellEnd"/>
      <w:r>
        <w:rPr>
          <w:sz w:val="24"/>
          <w:szCs w:val="24"/>
        </w:rPr>
        <w:t xml:space="preserve"> = </w:t>
      </w:r>
      <w:r w:rsidRPr="00FE5E15">
        <w:rPr>
          <w:b/>
          <w:sz w:val="24"/>
          <w:szCs w:val="24"/>
        </w:rPr>
        <w:t>wood</w:t>
      </w:r>
      <w:r>
        <w:rPr>
          <w:sz w:val="24"/>
          <w:szCs w:val="24"/>
        </w:rPr>
        <w:t>)</w:t>
      </w:r>
    </w:p>
    <w:p w14:paraId="40B87CF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09EC5E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61B154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FE5E15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northernmost commune, </w:t>
      </w:r>
      <w:proofErr w:type="spellStart"/>
      <w:r>
        <w:rPr>
          <w:sz w:val="24"/>
          <w:szCs w:val="24"/>
        </w:rPr>
        <w:t>Pauillac</w:t>
      </w:r>
      <w:proofErr w:type="spellEnd"/>
      <w:r>
        <w:rPr>
          <w:sz w:val="24"/>
          <w:szCs w:val="24"/>
        </w:rPr>
        <w:t xml:space="preserve"> borders to the South</w:t>
      </w:r>
    </w:p>
    <w:p w14:paraId="380BD68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932C66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BF2157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FE5E15">
        <w:rPr>
          <w:b/>
          <w:sz w:val="24"/>
          <w:szCs w:val="24"/>
          <w:u w:val="single"/>
        </w:rPr>
        <w:t>Topography</w:t>
      </w:r>
      <w:r>
        <w:rPr>
          <w:sz w:val="24"/>
          <w:szCs w:val="24"/>
        </w:rPr>
        <w:t xml:space="preserve">  </w:t>
      </w:r>
    </w:p>
    <w:p w14:paraId="412E4AFA" w14:textId="77777777" w:rsidR="005B0282" w:rsidRDefault="005B0282" w:rsidP="005B0282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Gravel mounds are </w:t>
      </w:r>
      <w:r w:rsidRPr="00FE5E15">
        <w:rPr>
          <w:sz w:val="24"/>
          <w:szCs w:val="24"/>
          <w:u w:val="single"/>
        </w:rPr>
        <w:t>relatively high</w:t>
      </w:r>
      <w:r>
        <w:rPr>
          <w:sz w:val="24"/>
          <w:szCs w:val="24"/>
        </w:rPr>
        <w:t xml:space="preserve"> compared to the rest found in the Médoc</w:t>
      </w:r>
    </w:p>
    <w:p w14:paraId="27FF1D15" w14:textId="77777777" w:rsidR="005B0282" w:rsidRDefault="005B0282" w:rsidP="005B0282">
      <w:pPr>
        <w:spacing w:after="0" w:line="240" w:lineRule="auto"/>
        <w:ind w:left="720" w:firstLine="720"/>
        <w:rPr>
          <w:b/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E5E15">
        <w:rPr>
          <w:sz w:val="24"/>
          <w:szCs w:val="24"/>
          <w:u w:val="single"/>
        </w:rPr>
        <w:t>Two principal channels</w:t>
      </w:r>
      <w:r>
        <w:rPr>
          <w:sz w:val="24"/>
          <w:szCs w:val="24"/>
        </w:rPr>
        <w:t xml:space="preserve"> drain the commune: </w:t>
      </w:r>
      <w:r w:rsidRPr="00FE5E15">
        <w:rPr>
          <w:b/>
          <w:sz w:val="24"/>
          <w:szCs w:val="24"/>
        </w:rPr>
        <w:t xml:space="preserve">Saint-Vincent and </w:t>
      </w:r>
      <w:proofErr w:type="spellStart"/>
      <w:r w:rsidRPr="00FE5E15">
        <w:rPr>
          <w:b/>
          <w:sz w:val="24"/>
          <w:szCs w:val="24"/>
        </w:rPr>
        <w:t>Mappon</w:t>
      </w:r>
      <w:proofErr w:type="spellEnd"/>
    </w:p>
    <w:p w14:paraId="010B7451" w14:textId="77777777" w:rsidR="005B0282" w:rsidRDefault="005B0282" w:rsidP="005B0282">
      <w:pPr>
        <w:spacing w:after="0" w:line="240" w:lineRule="auto"/>
        <w:ind w:left="720" w:firstLine="720"/>
        <w:rPr>
          <w:b/>
          <w:sz w:val="24"/>
          <w:szCs w:val="24"/>
        </w:rPr>
      </w:pPr>
    </w:p>
    <w:p w14:paraId="2F79F80E" w14:textId="77777777" w:rsidR="005B0282" w:rsidRPr="00FE5E15" w:rsidRDefault="005B0282" w:rsidP="005B0282">
      <w:pPr>
        <w:spacing w:after="0" w:line="240" w:lineRule="auto"/>
        <w:ind w:left="720" w:firstLine="720"/>
        <w:rPr>
          <w:b/>
          <w:sz w:val="24"/>
          <w:szCs w:val="24"/>
        </w:rPr>
      </w:pPr>
    </w:p>
    <w:p w14:paraId="752E068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FE5E15">
        <w:rPr>
          <w:b/>
          <w:sz w:val="24"/>
          <w:szCs w:val="24"/>
          <w:u w:val="single"/>
        </w:rPr>
        <w:t>Soils</w:t>
      </w:r>
    </w:p>
    <w:p w14:paraId="01BC6AE8" w14:textId="77777777" w:rsidR="005B0282" w:rsidRDefault="005B0282" w:rsidP="005B0282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Heavier with a </w:t>
      </w:r>
      <w:r w:rsidRPr="00FE5E15">
        <w:rPr>
          <w:b/>
          <w:sz w:val="24"/>
          <w:szCs w:val="24"/>
        </w:rPr>
        <w:t>higher % of clay</w:t>
      </w:r>
      <w:r>
        <w:rPr>
          <w:sz w:val="24"/>
          <w:szCs w:val="24"/>
        </w:rPr>
        <w:t xml:space="preserve"> </w:t>
      </w:r>
      <w:r w:rsidRPr="00732369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</w:t>
      </w:r>
      <w:r w:rsidRPr="00FE5E15">
        <w:rPr>
          <w:sz w:val="24"/>
          <w:szCs w:val="24"/>
          <w:u w:val="single"/>
        </w:rPr>
        <w:t>drainage is slow</w:t>
      </w:r>
    </w:p>
    <w:p w14:paraId="345DEEAB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2.  This benefits the commune during drought years, but less well when there is ample precipitation</w:t>
      </w:r>
    </w:p>
    <w:p w14:paraId="1299EC4B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360ABF61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555CC6A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0C188E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3,250 acres</w:t>
      </w:r>
    </w:p>
    <w:p w14:paraId="633EBDE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90825B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89B3B9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r w:rsidRPr="000C188E">
        <w:rPr>
          <w:b/>
          <w:sz w:val="24"/>
          <w:szCs w:val="24"/>
          <w:u w:val="single"/>
        </w:rPr>
        <w:t>Wines</w:t>
      </w:r>
    </w:p>
    <w:p w14:paraId="064ACBFB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0C188E">
        <w:rPr>
          <w:sz w:val="24"/>
          <w:szCs w:val="24"/>
          <w:u w:val="single"/>
        </w:rPr>
        <w:t>Traditionally</w:t>
      </w:r>
      <w:r>
        <w:rPr>
          <w:sz w:val="24"/>
          <w:szCs w:val="24"/>
        </w:rPr>
        <w:t xml:space="preserve">: </w:t>
      </w:r>
      <w:r w:rsidRPr="000C188E">
        <w:rPr>
          <w:b/>
          <w:sz w:val="24"/>
          <w:szCs w:val="24"/>
        </w:rPr>
        <w:t>hard, tannic and unapproachable</w:t>
      </w:r>
      <w:r>
        <w:rPr>
          <w:sz w:val="24"/>
          <w:szCs w:val="24"/>
        </w:rPr>
        <w:t xml:space="preserve"> in youth – requiring a decade or longer to develop</w:t>
      </w:r>
    </w:p>
    <w:p w14:paraId="7E801CC5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0C188E">
        <w:rPr>
          <w:sz w:val="24"/>
          <w:szCs w:val="24"/>
          <w:u w:val="single"/>
        </w:rPr>
        <w:t>Today</w:t>
      </w:r>
      <w:r>
        <w:rPr>
          <w:sz w:val="24"/>
          <w:szCs w:val="24"/>
        </w:rPr>
        <w:t xml:space="preserve">: producers are </w:t>
      </w:r>
      <w:r w:rsidRPr="000C188E">
        <w:rPr>
          <w:b/>
          <w:sz w:val="24"/>
          <w:szCs w:val="24"/>
        </w:rPr>
        <w:t>increasing the % of Merlot</w:t>
      </w:r>
      <w:r>
        <w:rPr>
          <w:sz w:val="24"/>
          <w:szCs w:val="24"/>
        </w:rPr>
        <w:t xml:space="preserve"> in order to deliver a softer wine that matures quicker and is </w:t>
      </w:r>
      <w:r w:rsidRPr="000C188E">
        <w:rPr>
          <w:b/>
          <w:sz w:val="24"/>
          <w:szCs w:val="24"/>
        </w:rPr>
        <w:t>more approachable</w:t>
      </w:r>
    </w:p>
    <w:p w14:paraId="13DCA17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22A0082" w14:textId="77777777" w:rsidR="005B0282" w:rsidRPr="00E16F25" w:rsidRDefault="005B0282" w:rsidP="005B0282">
      <w:pPr>
        <w:spacing w:after="0" w:line="240" w:lineRule="auto"/>
        <w:rPr>
          <w:sz w:val="32"/>
          <w:szCs w:val="32"/>
        </w:rPr>
      </w:pPr>
      <w:r w:rsidRPr="00E16F25">
        <w:rPr>
          <w:sz w:val="32"/>
          <w:szCs w:val="32"/>
        </w:rPr>
        <w:lastRenderedPageBreak/>
        <w:t xml:space="preserve">IV.  </w:t>
      </w:r>
      <w:proofErr w:type="spellStart"/>
      <w:r w:rsidRPr="00E16F25">
        <w:rPr>
          <w:b/>
          <w:sz w:val="32"/>
          <w:szCs w:val="32"/>
          <w:u w:val="single"/>
        </w:rPr>
        <w:t>Pauillac</w:t>
      </w:r>
      <w:proofErr w:type="spellEnd"/>
    </w:p>
    <w:p w14:paraId="7062454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507BA24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16F25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used to be a port of significance, prior to French Revolution it was </w:t>
      </w:r>
      <w:r w:rsidRPr="00E16F25">
        <w:rPr>
          <w:sz w:val="24"/>
          <w:szCs w:val="24"/>
          <w:u w:val="single"/>
        </w:rPr>
        <w:t xml:space="preserve">mandatory to stop in </w:t>
      </w:r>
      <w:proofErr w:type="spellStart"/>
      <w:r w:rsidRPr="00E16F25">
        <w:rPr>
          <w:sz w:val="24"/>
          <w:szCs w:val="24"/>
          <w:u w:val="single"/>
        </w:rPr>
        <w:t>Pauillac</w:t>
      </w:r>
      <w:proofErr w:type="spellEnd"/>
      <w:r>
        <w:rPr>
          <w:sz w:val="24"/>
          <w:szCs w:val="24"/>
        </w:rPr>
        <w:t xml:space="preserve"> to pick up a pilot and local crew to navigate the rest of the journey</w:t>
      </w:r>
    </w:p>
    <w:p w14:paraId="147C9D5F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BADF20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B2A7F9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16F25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half-way between the city of Bordeaux and the Atlantic</w:t>
      </w:r>
    </w:p>
    <w:p w14:paraId="186E5CB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CE69DAF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63C22EF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16F25">
        <w:rPr>
          <w:b/>
          <w:sz w:val="24"/>
          <w:szCs w:val="24"/>
          <w:u w:val="single"/>
        </w:rPr>
        <w:t>Topography</w:t>
      </w:r>
      <w:r>
        <w:rPr>
          <w:sz w:val="24"/>
          <w:szCs w:val="24"/>
        </w:rPr>
        <w:t xml:space="preserve"> – gravel mounds are separated into northern and southern sections by the </w:t>
      </w:r>
      <w:proofErr w:type="spellStart"/>
      <w:r w:rsidRPr="00E16F25">
        <w:rPr>
          <w:sz w:val="24"/>
          <w:szCs w:val="24"/>
          <w:u w:val="single"/>
        </w:rPr>
        <w:t>Pibran</w:t>
      </w:r>
      <w:proofErr w:type="spellEnd"/>
      <w:r w:rsidRPr="00E16F25">
        <w:rPr>
          <w:sz w:val="24"/>
          <w:szCs w:val="24"/>
          <w:u w:val="single"/>
        </w:rPr>
        <w:t xml:space="preserve"> marsh</w:t>
      </w:r>
    </w:p>
    <w:p w14:paraId="1C14F4EE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6B051A96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3DD9DB5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16F25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3,000 acres</w:t>
      </w:r>
    </w:p>
    <w:p w14:paraId="69BF586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CAFB7D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C2DA5E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E16F25">
        <w:rPr>
          <w:b/>
          <w:sz w:val="24"/>
          <w:szCs w:val="24"/>
          <w:u w:val="single"/>
        </w:rPr>
        <w:t>Producers</w:t>
      </w:r>
    </w:p>
    <w:p w14:paraId="6E434CB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16F25">
        <w:rPr>
          <w:sz w:val="24"/>
          <w:szCs w:val="24"/>
          <w:u w:val="single"/>
        </w:rPr>
        <w:t>17 classified growths</w:t>
      </w:r>
      <w:r>
        <w:rPr>
          <w:sz w:val="24"/>
          <w:szCs w:val="24"/>
        </w:rPr>
        <w:t xml:space="preserve"> – including </w:t>
      </w:r>
      <w:proofErr w:type="spellStart"/>
      <w:r w:rsidRPr="00E16F25">
        <w:rPr>
          <w:b/>
          <w:sz w:val="24"/>
          <w:szCs w:val="24"/>
        </w:rPr>
        <w:t>Lafite</w:t>
      </w:r>
      <w:proofErr w:type="spellEnd"/>
      <w:r w:rsidRPr="00E16F25">
        <w:rPr>
          <w:b/>
          <w:sz w:val="24"/>
          <w:szCs w:val="24"/>
        </w:rPr>
        <w:t>, Mouton and Latour</w:t>
      </w:r>
    </w:p>
    <w:p w14:paraId="26E1E2BE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16F25">
        <w:rPr>
          <w:b/>
          <w:sz w:val="24"/>
          <w:szCs w:val="24"/>
        </w:rPr>
        <w:t>Estates are large</w:t>
      </w:r>
      <w:r>
        <w:rPr>
          <w:sz w:val="24"/>
          <w:szCs w:val="24"/>
        </w:rPr>
        <w:t xml:space="preserve"> and can make a </w:t>
      </w:r>
      <w:r w:rsidRPr="00E16F25">
        <w:rPr>
          <w:b/>
          <w:sz w:val="24"/>
          <w:szCs w:val="24"/>
        </w:rPr>
        <w:t>more discerning triage</w:t>
      </w:r>
      <w:r>
        <w:rPr>
          <w:sz w:val="24"/>
          <w:szCs w:val="24"/>
        </w:rPr>
        <w:t xml:space="preserve"> during challenging vintages </w:t>
      </w:r>
      <w:r w:rsidRPr="000D5D31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they have </w:t>
      </w:r>
      <w:proofErr w:type="gramStart"/>
      <w:r>
        <w:rPr>
          <w:sz w:val="24"/>
          <w:szCs w:val="24"/>
        </w:rPr>
        <w:t>more raw</w:t>
      </w:r>
      <w:proofErr w:type="gramEnd"/>
      <w:r>
        <w:rPr>
          <w:sz w:val="24"/>
          <w:szCs w:val="24"/>
        </w:rPr>
        <w:t xml:space="preserve"> product to choose from so their </w:t>
      </w:r>
      <w:r w:rsidRPr="00E16F25">
        <w:rPr>
          <w:sz w:val="24"/>
          <w:szCs w:val="24"/>
          <w:u w:val="single"/>
        </w:rPr>
        <w:t xml:space="preserve">grand </w:t>
      </w:r>
      <w:proofErr w:type="spellStart"/>
      <w:r w:rsidRPr="00E16F25">
        <w:rPr>
          <w:sz w:val="24"/>
          <w:szCs w:val="24"/>
          <w:u w:val="single"/>
        </w:rPr>
        <w:t>vins</w:t>
      </w:r>
      <w:proofErr w:type="spellEnd"/>
      <w:r w:rsidRPr="00E16F25">
        <w:rPr>
          <w:sz w:val="24"/>
          <w:szCs w:val="24"/>
          <w:u w:val="single"/>
        </w:rPr>
        <w:t xml:space="preserve"> remain relatively consistent</w:t>
      </w:r>
      <w:r>
        <w:rPr>
          <w:sz w:val="24"/>
          <w:szCs w:val="24"/>
        </w:rPr>
        <w:t xml:space="preserve"> in quality each year</w:t>
      </w:r>
    </w:p>
    <w:p w14:paraId="42C44E97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0007E035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</w:p>
    <w:p w14:paraId="4931139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r w:rsidRPr="00E16F25">
        <w:rPr>
          <w:b/>
          <w:sz w:val="24"/>
          <w:szCs w:val="24"/>
          <w:u w:val="single"/>
        </w:rPr>
        <w:t>Wines</w:t>
      </w:r>
    </w:p>
    <w:p w14:paraId="7AC871FF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Full of </w:t>
      </w:r>
      <w:r w:rsidRPr="00E16F25">
        <w:rPr>
          <w:b/>
          <w:sz w:val="24"/>
          <w:szCs w:val="24"/>
        </w:rPr>
        <w:t>power and finesse</w:t>
      </w:r>
      <w:r>
        <w:rPr>
          <w:sz w:val="24"/>
          <w:szCs w:val="24"/>
        </w:rPr>
        <w:t xml:space="preserve"> – firmly structured wines that age with exceptional grace</w:t>
      </w:r>
    </w:p>
    <w:p w14:paraId="76CA46AF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2.  Dusty cocoa tannins and aromas of blackcurrant, sweet tobacco, graphite, cedar and violet</w:t>
      </w:r>
    </w:p>
    <w:p w14:paraId="49069BF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D99237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6F2B845" w14:textId="77777777" w:rsidR="005B0282" w:rsidRPr="00675DEE" w:rsidRDefault="005B0282" w:rsidP="005B0282">
      <w:pPr>
        <w:spacing w:after="0" w:line="240" w:lineRule="auto"/>
        <w:rPr>
          <w:sz w:val="32"/>
          <w:szCs w:val="32"/>
        </w:rPr>
      </w:pPr>
      <w:r w:rsidRPr="00675DEE">
        <w:rPr>
          <w:sz w:val="32"/>
          <w:szCs w:val="32"/>
        </w:rPr>
        <w:t xml:space="preserve">V.  </w:t>
      </w:r>
      <w:r w:rsidRPr="00675DEE">
        <w:rPr>
          <w:b/>
          <w:sz w:val="32"/>
          <w:szCs w:val="32"/>
          <w:u w:val="single"/>
        </w:rPr>
        <w:t>Saint-Julien</w:t>
      </w:r>
    </w:p>
    <w:p w14:paraId="7893E45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CABBD1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75DEE">
        <w:rPr>
          <w:b/>
          <w:sz w:val="24"/>
          <w:szCs w:val="24"/>
          <w:u w:val="single"/>
        </w:rPr>
        <w:t>History</w:t>
      </w:r>
    </w:p>
    <w:p w14:paraId="4380F88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Known as Saint-Julien-de-</w:t>
      </w:r>
      <w:proofErr w:type="spellStart"/>
      <w:r>
        <w:rPr>
          <w:sz w:val="24"/>
          <w:szCs w:val="24"/>
        </w:rPr>
        <w:t>Reignac</w:t>
      </w:r>
      <w:proofErr w:type="spellEnd"/>
      <w:r>
        <w:rPr>
          <w:sz w:val="24"/>
          <w:szCs w:val="24"/>
        </w:rPr>
        <w:t xml:space="preserve"> in the early 1900s</w:t>
      </w:r>
    </w:p>
    <w:p w14:paraId="45CB84EC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675DEE">
        <w:rPr>
          <w:sz w:val="24"/>
          <w:szCs w:val="24"/>
          <w:u w:val="single"/>
        </w:rPr>
        <w:t>1973</w:t>
      </w:r>
      <w:r>
        <w:rPr>
          <w:sz w:val="24"/>
          <w:szCs w:val="24"/>
        </w:rPr>
        <w:t xml:space="preserve">: </w:t>
      </w:r>
      <w:r w:rsidRPr="00675DEE">
        <w:rPr>
          <w:b/>
          <w:sz w:val="24"/>
          <w:szCs w:val="24"/>
        </w:rPr>
        <w:t>First</w:t>
      </w:r>
      <w:r>
        <w:rPr>
          <w:sz w:val="24"/>
          <w:szCs w:val="24"/>
        </w:rPr>
        <w:t xml:space="preserve"> commune of the Gironde to </w:t>
      </w:r>
      <w:r w:rsidRPr="00675DEE">
        <w:rPr>
          <w:b/>
          <w:sz w:val="24"/>
          <w:szCs w:val="24"/>
        </w:rPr>
        <w:t>submit its wines for tasting panel approval</w:t>
      </w:r>
      <w:r>
        <w:rPr>
          <w:sz w:val="24"/>
          <w:szCs w:val="24"/>
        </w:rPr>
        <w:t xml:space="preserve"> before authorizing a producer to bottle the wine with the Saint-Julien name on it</w:t>
      </w:r>
    </w:p>
    <w:p w14:paraId="2BB733D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E4BA9D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7BFCA4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675DEE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south of </w:t>
      </w:r>
      <w:proofErr w:type="spellStart"/>
      <w:r>
        <w:rPr>
          <w:sz w:val="24"/>
          <w:szCs w:val="24"/>
        </w:rPr>
        <w:t>Pauillac</w:t>
      </w:r>
      <w:proofErr w:type="spellEnd"/>
      <w:r>
        <w:rPr>
          <w:sz w:val="24"/>
          <w:szCs w:val="24"/>
        </w:rPr>
        <w:t xml:space="preserve">, separated by the </w:t>
      </w:r>
      <w:proofErr w:type="spellStart"/>
      <w:r w:rsidRPr="00A0564F">
        <w:rPr>
          <w:b/>
          <w:sz w:val="24"/>
          <w:szCs w:val="24"/>
        </w:rPr>
        <w:t>Ruisseau</w:t>
      </w:r>
      <w:proofErr w:type="spellEnd"/>
      <w:r w:rsidRPr="00A0564F">
        <w:rPr>
          <w:b/>
          <w:sz w:val="24"/>
          <w:szCs w:val="24"/>
        </w:rPr>
        <w:t xml:space="preserve"> de </w:t>
      </w:r>
      <w:proofErr w:type="spellStart"/>
      <w:r w:rsidRPr="00A0564F">
        <w:rPr>
          <w:b/>
          <w:sz w:val="24"/>
          <w:szCs w:val="24"/>
        </w:rPr>
        <w:t>Julliac</w:t>
      </w:r>
      <w:proofErr w:type="spellEnd"/>
    </w:p>
    <w:p w14:paraId="03BF63C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063914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6C9FFC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r w:rsidRPr="00675DEE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2,312 acres</w:t>
      </w:r>
    </w:p>
    <w:p w14:paraId="6E674A9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BA56B0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406F1C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A0564F">
        <w:rPr>
          <w:b/>
          <w:sz w:val="24"/>
          <w:szCs w:val="24"/>
          <w:u w:val="single"/>
        </w:rPr>
        <w:t>Producers</w:t>
      </w:r>
    </w:p>
    <w:p w14:paraId="79767F7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Underrated commune</w:t>
      </w:r>
    </w:p>
    <w:p w14:paraId="5205C59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85DE5">
        <w:rPr>
          <w:sz w:val="24"/>
          <w:szCs w:val="24"/>
          <w:u w:val="single"/>
        </w:rPr>
        <w:t>Flagship estates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Léoville</w:t>
      </w:r>
      <w:proofErr w:type="spellEnd"/>
      <w:r>
        <w:rPr>
          <w:sz w:val="24"/>
          <w:szCs w:val="24"/>
        </w:rPr>
        <w:t xml:space="preserve">-Las Cases, </w:t>
      </w:r>
      <w:proofErr w:type="spellStart"/>
      <w:r>
        <w:rPr>
          <w:sz w:val="24"/>
          <w:szCs w:val="24"/>
        </w:rPr>
        <w:t>Ducru-Beaucaillou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Gruaud</w:t>
      </w:r>
      <w:proofErr w:type="spellEnd"/>
      <w:r>
        <w:rPr>
          <w:sz w:val="24"/>
          <w:szCs w:val="24"/>
        </w:rPr>
        <w:t>-Larose</w:t>
      </w:r>
    </w:p>
    <w:p w14:paraId="4279E9F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A11F78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E5202D4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A0564F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</w:t>
      </w:r>
      <w:r w:rsidRPr="00985DE5">
        <w:rPr>
          <w:sz w:val="24"/>
          <w:szCs w:val="24"/>
          <w:u w:val="single"/>
        </w:rPr>
        <w:t>most New World in style</w:t>
      </w:r>
      <w:r>
        <w:rPr>
          <w:sz w:val="24"/>
          <w:szCs w:val="24"/>
        </w:rPr>
        <w:t xml:space="preserve"> with a deep, rich chocolate-covered cherry flavor profile.  No “knife and fork” tannins, wines are supple and satin</w:t>
      </w:r>
    </w:p>
    <w:p w14:paraId="2B438AD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931E51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A2FA4A2" w14:textId="77777777" w:rsidR="005B0282" w:rsidRPr="00273728" w:rsidRDefault="005B0282" w:rsidP="005B0282">
      <w:pPr>
        <w:spacing w:after="0" w:line="240" w:lineRule="auto"/>
        <w:rPr>
          <w:sz w:val="32"/>
          <w:szCs w:val="32"/>
        </w:rPr>
      </w:pPr>
      <w:r w:rsidRPr="00273728">
        <w:rPr>
          <w:sz w:val="32"/>
          <w:szCs w:val="32"/>
        </w:rPr>
        <w:t xml:space="preserve">VI.  </w:t>
      </w:r>
      <w:proofErr w:type="spellStart"/>
      <w:r w:rsidRPr="00273728">
        <w:rPr>
          <w:b/>
          <w:sz w:val="32"/>
          <w:szCs w:val="32"/>
          <w:u w:val="single"/>
        </w:rPr>
        <w:t>Listrac</w:t>
      </w:r>
      <w:proofErr w:type="spellEnd"/>
      <w:r w:rsidRPr="00273728">
        <w:rPr>
          <w:b/>
          <w:sz w:val="32"/>
          <w:szCs w:val="32"/>
          <w:u w:val="single"/>
        </w:rPr>
        <w:t>-Médoc</w:t>
      </w:r>
    </w:p>
    <w:p w14:paraId="40CBDAE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799BA0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73728">
        <w:rPr>
          <w:b/>
          <w:sz w:val="24"/>
          <w:szCs w:val="24"/>
          <w:u w:val="single"/>
        </w:rPr>
        <w:t>Location</w:t>
      </w:r>
    </w:p>
    <w:p w14:paraId="0F820D17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Located between the </w:t>
      </w:r>
      <w:r w:rsidRPr="00B669F0">
        <w:rPr>
          <w:b/>
          <w:sz w:val="24"/>
          <w:szCs w:val="24"/>
        </w:rPr>
        <w:t>vineyard scape and the edge of the forest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Listrac</w:t>
      </w:r>
      <w:proofErr w:type="spellEnd"/>
      <w:r>
        <w:rPr>
          <w:sz w:val="24"/>
          <w:szCs w:val="24"/>
        </w:rPr>
        <w:t xml:space="preserve"> means “fringe” or “edge”)</w:t>
      </w:r>
    </w:p>
    <w:p w14:paraId="0B3CD27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North of </w:t>
      </w:r>
      <w:proofErr w:type="spellStart"/>
      <w:r>
        <w:rPr>
          <w:sz w:val="24"/>
          <w:szCs w:val="24"/>
        </w:rPr>
        <w:t>Moulis</w:t>
      </w:r>
      <w:proofErr w:type="spellEnd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>-Médoc</w:t>
      </w:r>
    </w:p>
    <w:p w14:paraId="3763186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FAB832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1D34C4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73728">
        <w:rPr>
          <w:b/>
          <w:sz w:val="24"/>
          <w:szCs w:val="24"/>
          <w:u w:val="single"/>
        </w:rPr>
        <w:t>Topography</w:t>
      </w:r>
    </w:p>
    <w:p w14:paraId="42231DC8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Anticline bulge was created by tectonic forces</w:t>
      </w:r>
    </w:p>
    <w:p w14:paraId="583A6C8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Three gravel mounds</w:t>
      </w:r>
    </w:p>
    <w:p w14:paraId="54616B7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B669F0">
        <w:rPr>
          <w:b/>
          <w:sz w:val="24"/>
          <w:szCs w:val="24"/>
        </w:rPr>
        <w:t>Large limestone plateau</w:t>
      </w:r>
      <w:r>
        <w:rPr>
          <w:sz w:val="24"/>
          <w:szCs w:val="24"/>
        </w:rPr>
        <w:t xml:space="preserve"> which marks the </w:t>
      </w:r>
      <w:r w:rsidRPr="00B669F0">
        <w:rPr>
          <w:sz w:val="24"/>
          <w:szCs w:val="24"/>
          <w:u w:val="single"/>
        </w:rPr>
        <w:t>highest elevation in the Médoc</w:t>
      </w:r>
    </w:p>
    <w:p w14:paraId="38640BC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1245B1B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AC81325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273728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</w:t>
      </w:r>
      <w:r w:rsidRPr="00B669F0">
        <w:rPr>
          <w:sz w:val="24"/>
          <w:szCs w:val="24"/>
          <w:u w:val="single"/>
        </w:rPr>
        <w:t>vary widely</w:t>
      </w:r>
      <w:r>
        <w:rPr>
          <w:sz w:val="24"/>
          <w:szCs w:val="24"/>
        </w:rPr>
        <w:t xml:space="preserve">.  With such extreme diversity, wines from here can be </w:t>
      </w:r>
      <w:r w:rsidRPr="00B669F0">
        <w:rPr>
          <w:b/>
          <w:sz w:val="24"/>
          <w:szCs w:val="24"/>
        </w:rPr>
        <w:t>quite dissimilar</w:t>
      </w:r>
    </w:p>
    <w:p w14:paraId="0893417F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669F0">
        <w:rPr>
          <w:sz w:val="24"/>
          <w:szCs w:val="24"/>
          <w:u w:val="single"/>
        </w:rPr>
        <w:t>Cabernet</w:t>
      </w:r>
      <w:r>
        <w:rPr>
          <w:sz w:val="24"/>
          <w:szCs w:val="24"/>
        </w:rPr>
        <w:t xml:space="preserve"> – planted on the </w:t>
      </w:r>
      <w:r w:rsidRPr="00B669F0">
        <w:rPr>
          <w:b/>
          <w:sz w:val="24"/>
          <w:szCs w:val="24"/>
        </w:rPr>
        <w:t>gravel mounds</w:t>
      </w:r>
    </w:p>
    <w:p w14:paraId="14444A7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B669F0">
        <w:rPr>
          <w:sz w:val="24"/>
          <w:szCs w:val="24"/>
          <w:u w:val="single"/>
        </w:rPr>
        <w:t>Merlot</w:t>
      </w:r>
      <w:r>
        <w:rPr>
          <w:sz w:val="24"/>
          <w:szCs w:val="24"/>
        </w:rPr>
        <w:t xml:space="preserve"> – planted on the </w:t>
      </w:r>
      <w:r w:rsidRPr="00B669F0">
        <w:rPr>
          <w:b/>
          <w:sz w:val="24"/>
          <w:szCs w:val="24"/>
        </w:rPr>
        <w:t>limestone plateau</w:t>
      </w:r>
    </w:p>
    <w:p w14:paraId="1AE9092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910DBC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6CD685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273728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1,675 acres</w:t>
      </w:r>
    </w:p>
    <w:p w14:paraId="6128D13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5EEC4E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404CC4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273728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characterized by the rusticity and chewiness of their tannins</w:t>
      </w:r>
    </w:p>
    <w:p w14:paraId="271D8B1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36E069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F008848" w14:textId="77777777" w:rsidR="005B0282" w:rsidRPr="00DD5731" w:rsidRDefault="005B0282" w:rsidP="005B0282">
      <w:pPr>
        <w:spacing w:after="0" w:line="240" w:lineRule="auto"/>
        <w:rPr>
          <w:sz w:val="32"/>
          <w:szCs w:val="32"/>
        </w:rPr>
      </w:pPr>
      <w:r w:rsidRPr="00DD5731">
        <w:rPr>
          <w:sz w:val="32"/>
          <w:szCs w:val="32"/>
        </w:rPr>
        <w:t xml:space="preserve">VII.  </w:t>
      </w:r>
      <w:proofErr w:type="spellStart"/>
      <w:r w:rsidRPr="00DD5731">
        <w:rPr>
          <w:b/>
          <w:sz w:val="32"/>
          <w:szCs w:val="32"/>
          <w:u w:val="single"/>
        </w:rPr>
        <w:t>Moulis</w:t>
      </w:r>
      <w:proofErr w:type="spellEnd"/>
      <w:r w:rsidRPr="00DD5731">
        <w:rPr>
          <w:b/>
          <w:sz w:val="32"/>
          <w:szCs w:val="32"/>
          <w:u w:val="single"/>
        </w:rPr>
        <w:t>-</w:t>
      </w:r>
      <w:proofErr w:type="spellStart"/>
      <w:r w:rsidRPr="00DD5731">
        <w:rPr>
          <w:b/>
          <w:sz w:val="32"/>
          <w:szCs w:val="32"/>
          <w:u w:val="single"/>
        </w:rPr>
        <w:t>en</w:t>
      </w:r>
      <w:proofErr w:type="spellEnd"/>
      <w:r w:rsidRPr="00DD5731">
        <w:rPr>
          <w:b/>
          <w:sz w:val="32"/>
          <w:szCs w:val="32"/>
          <w:u w:val="single"/>
        </w:rPr>
        <w:t>-Médoc</w:t>
      </w:r>
    </w:p>
    <w:p w14:paraId="7279046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7ABB45F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D5731">
        <w:rPr>
          <w:b/>
          <w:sz w:val="24"/>
          <w:szCs w:val="24"/>
          <w:u w:val="single"/>
        </w:rPr>
        <w:t>History</w:t>
      </w:r>
    </w:p>
    <w:p w14:paraId="01337436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Region was known for </w:t>
      </w:r>
      <w:r w:rsidRPr="00DD5731">
        <w:rPr>
          <w:sz w:val="24"/>
          <w:szCs w:val="24"/>
          <w:u w:val="single"/>
        </w:rPr>
        <w:t>cereal crops</w:t>
      </w:r>
      <w:r>
        <w:rPr>
          <w:sz w:val="24"/>
          <w:szCs w:val="24"/>
        </w:rPr>
        <w:t xml:space="preserve"> prior to the Middle Ages</w:t>
      </w:r>
    </w:p>
    <w:p w14:paraId="2DFDEAF9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Gradually shifted to </w:t>
      </w:r>
      <w:r w:rsidRPr="00DD5731">
        <w:rPr>
          <w:b/>
          <w:sz w:val="24"/>
          <w:szCs w:val="24"/>
        </w:rPr>
        <w:t>viticulture</w:t>
      </w:r>
      <w:r>
        <w:rPr>
          <w:sz w:val="24"/>
          <w:szCs w:val="24"/>
        </w:rPr>
        <w:t xml:space="preserve"> as of the </w:t>
      </w:r>
      <w:r w:rsidRPr="00DD5731">
        <w:rPr>
          <w:sz w:val="24"/>
          <w:szCs w:val="24"/>
          <w:u w:val="single"/>
        </w:rPr>
        <w:t>13</w:t>
      </w:r>
      <w:r w:rsidRPr="00DD5731">
        <w:rPr>
          <w:sz w:val="24"/>
          <w:szCs w:val="24"/>
          <w:u w:val="single"/>
          <w:vertAlign w:val="superscript"/>
        </w:rPr>
        <w:t>th</w:t>
      </w:r>
      <w:r w:rsidRPr="00DD5731">
        <w:rPr>
          <w:sz w:val="24"/>
          <w:szCs w:val="24"/>
          <w:u w:val="single"/>
        </w:rPr>
        <w:t xml:space="preserve"> century</w:t>
      </w:r>
    </w:p>
    <w:p w14:paraId="012C2482" w14:textId="77777777" w:rsidR="005B0282" w:rsidRPr="00DD5731" w:rsidRDefault="005B0282" w:rsidP="005B0282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B.  </w:t>
      </w:r>
      <w:r w:rsidRPr="00DD5731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sandwiched in between </w:t>
      </w:r>
      <w:proofErr w:type="spellStart"/>
      <w:r w:rsidRPr="00DD5731">
        <w:rPr>
          <w:b/>
          <w:sz w:val="24"/>
          <w:szCs w:val="24"/>
        </w:rPr>
        <w:t>Listrac</w:t>
      </w:r>
      <w:proofErr w:type="spellEnd"/>
      <w:r w:rsidRPr="00DD5731">
        <w:rPr>
          <w:b/>
          <w:sz w:val="24"/>
          <w:szCs w:val="24"/>
        </w:rPr>
        <w:t xml:space="preserve"> to the North</w:t>
      </w:r>
      <w:r>
        <w:rPr>
          <w:sz w:val="24"/>
          <w:szCs w:val="24"/>
        </w:rPr>
        <w:t xml:space="preserve"> and part of </w:t>
      </w:r>
      <w:proofErr w:type="spellStart"/>
      <w:r w:rsidRPr="00DD5731">
        <w:rPr>
          <w:b/>
          <w:sz w:val="24"/>
          <w:szCs w:val="24"/>
        </w:rPr>
        <w:t>Haut</w:t>
      </w:r>
      <w:proofErr w:type="spellEnd"/>
      <w:r w:rsidRPr="00DD5731">
        <w:rPr>
          <w:b/>
          <w:sz w:val="24"/>
          <w:szCs w:val="24"/>
        </w:rPr>
        <w:t>-Médoc to the South</w:t>
      </w:r>
    </w:p>
    <w:p w14:paraId="15814A3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1C09A81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9816DB7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D5731">
        <w:rPr>
          <w:b/>
          <w:sz w:val="24"/>
          <w:szCs w:val="24"/>
          <w:u w:val="single"/>
        </w:rPr>
        <w:t>Topography</w:t>
      </w:r>
      <w:r>
        <w:rPr>
          <w:sz w:val="24"/>
          <w:szCs w:val="24"/>
        </w:rPr>
        <w:t xml:space="preserve"> – series of small gravel mounds</w:t>
      </w:r>
    </w:p>
    <w:p w14:paraId="355AE1A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A8F3A73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63C240D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DD5731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</w:t>
      </w:r>
      <w:r w:rsidRPr="00DD5731">
        <w:rPr>
          <w:sz w:val="24"/>
          <w:szCs w:val="24"/>
          <w:u w:val="single"/>
        </w:rPr>
        <w:t>vary widely</w:t>
      </w:r>
    </w:p>
    <w:p w14:paraId="2E3F5E7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018B31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5E9B060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DD5731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1,500 acres</w:t>
      </w:r>
    </w:p>
    <w:p w14:paraId="7C42BC0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734BDC0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D603ACE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F.  </w:t>
      </w:r>
      <w:r w:rsidRPr="00DD5731">
        <w:rPr>
          <w:b/>
          <w:sz w:val="24"/>
          <w:szCs w:val="24"/>
          <w:u w:val="single"/>
        </w:rPr>
        <w:t>Wines</w:t>
      </w:r>
    </w:p>
    <w:p w14:paraId="5FBCB252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D5731">
        <w:rPr>
          <w:b/>
          <w:sz w:val="24"/>
          <w:szCs w:val="24"/>
        </w:rPr>
        <w:t>Dense tannic structure</w:t>
      </w:r>
      <w:r>
        <w:rPr>
          <w:sz w:val="24"/>
          <w:szCs w:val="24"/>
        </w:rPr>
        <w:t xml:space="preserve"> that takes </w:t>
      </w:r>
      <w:r w:rsidRPr="00DD5731">
        <w:rPr>
          <w:sz w:val="24"/>
          <w:szCs w:val="24"/>
          <w:u w:val="single"/>
        </w:rPr>
        <w:t>8-10 years</w:t>
      </w:r>
      <w:r>
        <w:rPr>
          <w:sz w:val="24"/>
          <w:szCs w:val="24"/>
        </w:rPr>
        <w:t xml:space="preserve"> to soften and mellow</w:t>
      </w:r>
    </w:p>
    <w:p w14:paraId="6511EA8C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Wines are quite often </w:t>
      </w:r>
      <w:r w:rsidRPr="00DD5731">
        <w:rPr>
          <w:b/>
          <w:sz w:val="24"/>
          <w:szCs w:val="24"/>
        </w:rPr>
        <w:t>dumb in their youth</w:t>
      </w:r>
      <w:r>
        <w:rPr>
          <w:sz w:val="24"/>
          <w:szCs w:val="24"/>
        </w:rPr>
        <w:t xml:space="preserve"> and need serious time in bottle to begin to express themselves aromatically</w:t>
      </w:r>
    </w:p>
    <w:p w14:paraId="7B5FF93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BE9871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8EFF617" w14:textId="77777777" w:rsidR="005B0282" w:rsidRPr="00ED3C0F" w:rsidRDefault="005B0282" w:rsidP="005B0282">
      <w:pPr>
        <w:spacing w:after="0" w:line="240" w:lineRule="auto"/>
        <w:rPr>
          <w:sz w:val="32"/>
          <w:szCs w:val="32"/>
        </w:rPr>
      </w:pPr>
      <w:r w:rsidRPr="00ED3C0F">
        <w:rPr>
          <w:sz w:val="32"/>
          <w:szCs w:val="32"/>
        </w:rPr>
        <w:t xml:space="preserve">VIII.  </w:t>
      </w:r>
      <w:r w:rsidRPr="00ED3C0F">
        <w:rPr>
          <w:b/>
          <w:sz w:val="32"/>
          <w:szCs w:val="32"/>
          <w:u w:val="single"/>
        </w:rPr>
        <w:t>Margaux</w:t>
      </w:r>
    </w:p>
    <w:p w14:paraId="68C09271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3EBEDAD5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D3C0F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vineyards have been planted here since </w:t>
      </w:r>
      <w:r w:rsidRPr="00B565DE">
        <w:rPr>
          <w:sz w:val="24"/>
          <w:szCs w:val="24"/>
          <w:u w:val="single"/>
        </w:rPr>
        <w:t>Roman times</w:t>
      </w:r>
    </w:p>
    <w:p w14:paraId="3ADDF8CB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09E4E4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042EAF8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D3C0F">
        <w:rPr>
          <w:b/>
          <w:sz w:val="24"/>
          <w:szCs w:val="24"/>
          <w:u w:val="single"/>
        </w:rPr>
        <w:t>Location</w:t>
      </w:r>
    </w:p>
    <w:p w14:paraId="0E11641B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Sandwiched in between </w:t>
      </w:r>
      <w:r w:rsidRPr="00B565DE">
        <w:rPr>
          <w:b/>
          <w:sz w:val="24"/>
          <w:szCs w:val="24"/>
        </w:rPr>
        <w:t xml:space="preserve">two sections of the </w:t>
      </w:r>
      <w:proofErr w:type="spellStart"/>
      <w:r w:rsidRPr="00B565DE">
        <w:rPr>
          <w:b/>
          <w:sz w:val="24"/>
          <w:szCs w:val="24"/>
        </w:rPr>
        <w:t>Haut</w:t>
      </w:r>
      <w:proofErr w:type="spellEnd"/>
      <w:r w:rsidRPr="00B565DE">
        <w:rPr>
          <w:b/>
          <w:sz w:val="24"/>
          <w:szCs w:val="24"/>
        </w:rPr>
        <w:t>-Médoc</w:t>
      </w:r>
    </w:p>
    <w:p w14:paraId="4C3A15E8" w14:textId="77777777" w:rsidR="005B0282" w:rsidRDefault="005B0282" w:rsidP="005B0282">
      <w:pPr>
        <w:spacing w:after="0" w:line="240" w:lineRule="auto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2.  “</w:t>
      </w:r>
      <w:proofErr w:type="gramEnd"/>
      <w:r>
        <w:rPr>
          <w:sz w:val="24"/>
          <w:szCs w:val="24"/>
        </w:rPr>
        <w:t xml:space="preserve">Margaux” references </w:t>
      </w:r>
      <w:r w:rsidRPr="00B565DE">
        <w:rPr>
          <w:sz w:val="24"/>
          <w:szCs w:val="24"/>
          <w:u w:val="single"/>
        </w:rPr>
        <w:t>four things</w:t>
      </w:r>
      <w:r>
        <w:rPr>
          <w:sz w:val="24"/>
          <w:szCs w:val="24"/>
        </w:rPr>
        <w:t>: the appellation, the first growth property within its borders, a commune within the appellation, a town at the center of it all</w:t>
      </w:r>
    </w:p>
    <w:p w14:paraId="6B6744AA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3C2105C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76FA9B1F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D3C0F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- </w:t>
      </w:r>
      <w:r w:rsidRPr="00B565DE">
        <w:rPr>
          <w:sz w:val="24"/>
          <w:szCs w:val="24"/>
          <w:u w:val="single"/>
        </w:rPr>
        <w:t>considerable air-movement</w:t>
      </w:r>
      <w:r>
        <w:rPr>
          <w:sz w:val="24"/>
          <w:szCs w:val="24"/>
        </w:rPr>
        <w:t xml:space="preserve"> due to </w:t>
      </w:r>
      <w:proofErr w:type="gramStart"/>
      <w:r>
        <w:rPr>
          <w:sz w:val="24"/>
          <w:szCs w:val="24"/>
        </w:rPr>
        <w:t>close proximity</w:t>
      </w:r>
      <w:proofErr w:type="gramEnd"/>
      <w:r>
        <w:rPr>
          <w:sz w:val="24"/>
          <w:szCs w:val="24"/>
        </w:rPr>
        <w:t xml:space="preserve"> to the Gironde and forests to the West that block opposing winds</w:t>
      </w:r>
    </w:p>
    <w:p w14:paraId="071DDE4A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1FE57143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</w:p>
    <w:p w14:paraId="4036C98B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D3C0F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</w:t>
      </w:r>
      <w:r w:rsidRPr="00B565DE">
        <w:rPr>
          <w:sz w:val="24"/>
          <w:szCs w:val="24"/>
          <w:u w:val="single"/>
        </w:rPr>
        <w:t>thinnest layer</w:t>
      </w:r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Günz</w:t>
      </w:r>
      <w:proofErr w:type="spellEnd"/>
      <w:r>
        <w:rPr>
          <w:sz w:val="24"/>
          <w:szCs w:val="24"/>
        </w:rPr>
        <w:t xml:space="preserve"> gravels atop </w:t>
      </w:r>
      <w:r w:rsidRPr="00B565DE">
        <w:rPr>
          <w:b/>
          <w:sz w:val="24"/>
          <w:szCs w:val="24"/>
        </w:rPr>
        <w:t>limestone</w:t>
      </w:r>
      <w:r>
        <w:rPr>
          <w:sz w:val="24"/>
          <w:szCs w:val="24"/>
        </w:rPr>
        <w:t xml:space="preserve"> or clay-marl</w:t>
      </w:r>
    </w:p>
    <w:p w14:paraId="10DEA7C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48D80FD4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3E4263D" w14:textId="77777777" w:rsidR="005B0282" w:rsidRDefault="005B0282" w:rsidP="005B02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ED3C0F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3,500 acres</w:t>
      </w:r>
    </w:p>
    <w:p w14:paraId="029BAD0F" w14:textId="77777777" w:rsidR="005B0282" w:rsidRDefault="005B0282" w:rsidP="005B0282">
      <w:pPr>
        <w:spacing w:after="0" w:line="240" w:lineRule="auto"/>
        <w:rPr>
          <w:sz w:val="24"/>
          <w:szCs w:val="24"/>
        </w:rPr>
      </w:pPr>
    </w:p>
    <w:p w14:paraId="294AC316" w14:textId="77777777" w:rsidR="005B0282" w:rsidRDefault="005B0282" w:rsidP="005B028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F.  </w:t>
      </w:r>
      <w:r w:rsidRPr="00ED3C0F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considered to be the </w:t>
      </w:r>
      <w:r w:rsidRPr="00B565DE">
        <w:rPr>
          <w:b/>
          <w:sz w:val="24"/>
          <w:szCs w:val="24"/>
        </w:rPr>
        <w:t>most delicate, perfumed and elegant</w:t>
      </w:r>
      <w:r>
        <w:rPr>
          <w:sz w:val="24"/>
          <w:szCs w:val="24"/>
        </w:rPr>
        <w:t xml:space="preserve"> of all the Médoc communes.  Many consider them to be the </w:t>
      </w:r>
      <w:r w:rsidRPr="00B565DE">
        <w:rPr>
          <w:sz w:val="24"/>
          <w:szCs w:val="24"/>
          <w:u w:val="single"/>
        </w:rPr>
        <w:t>most “feminine”</w:t>
      </w:r>
      <w:r>
        <w:rPr>
          <w:sz w:val="24"/>
          <w:szCs w:val="24"/>
        </w:rPr>
        <w:t xml:space="preserve"> of Médoc wines</w:t>
      </w:r>
    </w:p>
    <w:p w14:paraId="730ADD5A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A24B87"/>
    <w:multiLevelType w:val="hybridMultilevel"/>
    <w:tmpl w:val="C1BAA6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E0569B7"/>
    <w:multiLevelType w:val="hybridMultilevel"/>
    <w:tmpl w:val="98CEA0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282"/>
    <w:rsid w:val="005B0282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0E0B2"/>
  <w15:chartTrackingRefBased/>
  <w15:docId w15:val="{98A9E273-36BF-45DD-A1FD-5F65AA4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2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2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1038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2019-08-27T03:13:00Z</dcterms:created>
  <dcterms:modified xsi:type="dcterms:W3CDTF">2019-08-27T03:15:00Z</dcterms:modified>
</cp:coreProperties>
</file>