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9CEBF" w14:textId="6BCDAB32" w:rsidR="00613604" w:rsidRDefault="00613604" w:rsidP="00613604">
      <w:pPr>
        <w:jc w:val="center"/>
        <w:rPr>
          <w:sz w:val="24"/>
          <w:szCs w:val="24"/>
        </w:rPr>
      </w:pPr>
      <w:bookmarkStart w:id="0" w:name="_GoBack"/>
      <w:bookmarkEnd w:id="0"/>
      <w:r>
        <w:rPr>
          <w:b/>
          <w:sz w:val="56"/>
          <w:szCs w:val="56"/>
          <w:u w:val="single"/>
        </w:rPr>
        <w:t>LIMOUX</w:t>
      </w:r>
    </w:p>
    <w:p w14:paraId="251D372D" w14:textId="77777777" w:rsidR="00613604" w:rsidRDefault="00613604" w:rsidP="00613604">
      <w:pPr>
        <w:rPr>
          <w:sz w:val="24"/>
          <w:szCs w:val="24"/>
        </w:rPr>
      </w:pPr>
    </w:p>
    <w:p w14:paraId="6CDA7F41" w14:textId="77777777" w:rsidR="00613604" w:rsidRPr="00C5113E" w:rsidRDefault="00613604" w:rsidP="00613604">
      <w:pPr>
        <w:rPr>
          <w:sz w:val="36"/>
          <w:szCs w:val="36"/>
        </w:rPr>
      </w:pPr>
      <w:r w:rsidRPr="00C5113E">
        <w:rPr>
          <w:sz w:val="36"/>
          <w:szCs w:val="36"/>
        </w:rPr>
        <w:t xml:space="preserve">I.  </w:t>
      </w:r>
      <w:r w:rsidRPr="00C5113E">
        <w:rPr>
          <w:b/>
          <w:sz w:val="36"/>
          <w:szCs w:val="36"/>
          <w:u w:val="single"/>
        </w:rPr>
        <w:t>History</w:t>
      </w:r>
    </w:p>
    <w:p w14:paraId="1550CC83" w14:textId="77777777" w:rsidR="00613604" w:rsidRDefault="00613604" w:rsidP="00613604">
      <w:pPr>
        <w:rPr>
          <w:sz w:val="24"/>
          <w:szCs w:val="24"/>
        </w:rPr>
      </w:pPr>
    </w:p>
    <w:p w14:paraId="57C286A5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262DE3">
        <w:rPr>
          <w:sz w:val="24"/>
          <w:szCs w:val="24"/>
          <w:u w:val="single"/>
        </w:rPr>
        <w:t>1544</w:t>
      </w:r>
      <w:r>
        <w:rPr>
          <w:sz w:val="24"/>
          <w:szCs w:val="24"/>
        </w:rPr>
        <w:t xml:space="preserve">: </w:t>
      </w:r>
      <w:r w:rsidRPr="00D269F5">
        <w:rPr>
          <w:b/>
          <w:sz w:val="24"/>
          <w:szCs w:val="24"/>
        </w:rPr>
        <w:t>first mention</w:t>
      </w:r>
      <w:r>
        <w:rPr>
          <w:sz w:val="24"/>
          <w:szCs w:val="24"/>
        </w:rPr>
        <w:t xml:space="preserve"> of wine from this region, but </w:t>
      </w:r>
      <w:r w:rsidRPr="00D269F5">
        <w:rPr>
          <w:sz w:val="24"/>
          <w:szCs w:val="24"/>
          <w:u w:val="single"/>
        </w:rPr>
        <w:t>no evidence</w:t>
      </w:r>
      <w:r>
        <w:rPr>
          <w:sz w:val="24"/>
          <w:szCs w:val="24"/>
        </w:rPr>
        <w:t xml:space="preserve"> that it was sparkling</w:t>
      </w:r>
    </w:p>
    <w:p w14:paraId="5CB4459A" w14:textId="77777777" w:rsidR="00613604" w:rsidRDefault="00613604" w:rsidP="00613604">
      <w:pPr>
        <w:rPr>
          <w:sz w:val="24"/>
          <w:szCs w:val="24"/>
        </w:rPr>
      </w:pPr>
    </w:p>
    <w:p w14:paraId="0ADF00BC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262DE3">
        <w:rPr>
          <w:sz w:val="24"/>
          <w:szCs w:val="24"/>
          <w:u w:val="single"/>
        </w:rPr>
        <w:t>1680</w:t>
      </w:r>
      <w:r>
        <w:rPr>
          <w:sz w:val="24"/>
          <w:szCs w:val="24"/>
        </w:rPr>
        <w:t xml:space="preserve">: earliest reference to </w:t>
      </w:r>
      <w:r w:rsidRPr="00D269F5">
        <w:rPr>
          <w:b/>
          <w:sz w:val="24"/>
          <w:szCs w:val="24"/>
        </w:rPr>
        <w:t>sparkling Limoux</w:t>
      </w:r>
    </w:p>
    <w:p w14:paraId="282BF355" w14:textId="77777777" w:rsidR="00613604" w:rsidRDefault="00613604" w:rsidP="00613604">
      <w:pPr>
        <w:rPr>
          <w:sz w:val="24"/>
          <w:szCs w:val="24"/>
        </w:rPr>
      </w:pPr>
    </w:p>
    <w:p w14:paraId="3922BED9" w14:textId="77777777" w:rsidR="00613604" w:rsidRDefault="00613604" w:rsidP="00613604">
      <w:pPr>
        <w:rPr>
          <w:sz w:val="24"/>
          <w:szCs w:val="24"/>
        </w:rPr>
      </w:pPr>
    </w:p>
    <w:p w14:paraId="050062CD" w14:textId="77777777" w:rsidR="00613604" w:rsidRPr="00262DE3" w:rsidRDefault="00613604" w:rsidP="00613604">
      <w:pPr>
        <w:rPr>
          <w:sz w:val="36"/>
          <w:szCs w:val="36"/>
        </w:rPr>
      </w:pPr>
      <w:r w:rsidRPr="00262DE3">
        <w:rPr>
          <w:sz w:val="36"/>
          <w:szCs w:val="36"/>
        </w:rPr>
        <w:t xml:space="preserve">II.  </w:t>
      </w:r>
      <w:r w:rsidRPr="00ED29A5">
        <w:rPr>
          <w:b/>
          <w:sz w:val="36"/>
          <w:szCs w:val="36"/>
          <w:u w:val="single"/>
        </w:rPr>
        <w:t>Location</w:t>
      </w:r>
      <w:r>
        <w:rPr>
          <w:b/>
          <w:sz w:val="36"/>
          <w:szCs w:val="36"/>
          <w:u w:val="single"/>
        </w:rPr>
        <w:t xml:space="preserve">, </w:t>
      </w:r>
      <w:r w:rsidRPr="00ED29A5">
        <w:rPr>
          <w:b/>
          <w:sz w:val="36"/>
          <w:szCs w:val="36"/>
          <w:u w:val="single"/>
        </w:rPr>
        <w:t>Climate</w:t>
      </w:r>
      <w:r>
        <w:rPr>
          <w:b/>
          <w:sz w:val="36"/>
          <w:szCs w:val="36"/>
          <w:u w:val="single"/>
        </w:rPr>
        <w:t xml:space="preserve"> &amp; Topography</w:t>
      </w:r>
    </w:p>
    <w:p w14:paraId="7ADB0F63" w14:textId="77777777" w:rsidR="00613604" w:rsidRDefault="00613604" w:rsidP="00613604">
      <w:pPr>
        <w:rPr>
          <w:sz w:val="24"/>
          <w:szCs w:val="24"/>
        </w:rPr>
      </w:pPr>
    </w:p>
    <w:p w14:paraId="40EA3CA8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AC615C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>: Languedoc</w:t>
      </w:r>
    </w:p>
    <w:p w14:paraId="7525BDE3" w14:textId="77777777" w:rsidR="00613604" w:rsidRDefault="00613604" w:rsidP="00613604">
      <w:pPr>
        <w:rPr>
          <w:sz w:val="24"/>
          <w:szCs w:val="24"/>
        </w:rPr>
      </w:pPr>
    </w:p>
    <w:p w14:paraId="43F2AAE5" w14:textId="77777777" w:rsidR="00613604" w:rsidRDefault="00613604" w:rsidP="0061360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AC615C">
        <w:rPr>
          <w:b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The region is exposed to both Atlantic and Mediterranean influences and the importance of their influence divides the area into distinct zones. </w:t>
      </w:r>
    </w:p>
    <w:p w14:paraId="4F92EFBA" w14:textId="77777777" w:rsidR="00613604" w:rsidRDefault="00613604" w:rsidP="00613604">
      <w:pPr>
        <w:rPr>
          <w:sz w:val="24"/>
          <w:szCs w:val="24"/>
        </w:rPr>
      </w:pPr>
    </w:p>
    <w:p w14:paraId="530398EC" w14:textId="77777777" w:rsidR="00613604" w:rsidRDefault="00613604" w:rsidP="0061360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E96F3B">
        <w:rPr>
          <w:b/>
          <w:sz w:val="24"/>
          <w:szCs w:val="24"/>
          <w:u w:val="single"/>
        </w:rPr>
        <w:t>Elevation</w:t>
      </w:r>
      <w:r>
        <w:rPr>
          <w:sz w:val="24"/>
          <w:szCs w:val="24"/>
        </w:rPr>
        <w:t xml:space="preserve"> – most vineyards lie between 200-450 meters, altitude is a key cooling influence</w:t>
      </w:r>
    </w:p>
    <w:p w14:paraId="4C0E7438" w14:textId="77777777" w:rsidR="00613604" w:rsidRDefault="00613604" w:rsidP="00613604">
      <w:pPr>
        <w:rPr>
          <w:sz w:val="24"/>
          <w:szCs w:val="24"/>
        </w:rPr>
      </w:pPr>
    </w:p>
    <w:p w14:paraId="618D640E" w14:textId="77777777" w:rsidR="00613604" w:rsidRDefault="00613604" w:rsidP="00613604">
      <w:pPr>
        <w:rPr>
          <w:sz w:val="24"/>
          <w:szCs w:val="24"/>
        </w:rPr>
      </w:pPr>
    </w:p>
    <w:p w14:paraId="08445384" w14:textId="77777777" w:rsidR="00613604" w:rsidRPr="00E96F3B" w:rsidRDefault="00613604" w:rsidP="00613604">
      <w:pPr>
        <w:rPr>
          <w:sz w:val="36"/>
          <w:szCs w:val="36"/>
        </w:rPr>
      </w:pPr>
      <w:r w:rsidRPr="00E96F3B">
        <w:rPr>
          <w:sz w:val="36"/>
          <w:szCs w:val="36"/>
        </w:rPr>
        <w:t>I</w:t>
      </w:r>
      <w:r>
        <w:rPr>
          <w:sz w:val="36"/>
          <w:szCs w:val="36"/>
        </w:rPr>
        <w:t>II</w:t>
      </w:r>
      <w:r w:rsidRPr="00E96F3B">
        <w:rPr>
          <w:sz w:val="36"/>
          <w:szCs w:val="36"/>
        </w:rPr>
        <w:t xml:space="preserve">.  </w:t>
      </w:r>
      <w:r w:rsidRPr="00E96F3B">
        <w:rPr>
          <w:b/>
          <w:sz w:val="36"/>
          <w:szCs w:val="36"/>
          <w:u w:val="single"/>
        </w:rPr>
        <w:t>Production</w:t>
      </w:r>
    </w:p>
    <w:p w14:paraId="4044AE0B" w14:textId="77777777" w:rsidR="00613604" w:rsidRDefault="00613604" w:rsidP="00613604">
      <w:pPr>
        <w:rPr>
          <w:sz w:val="24"/>
          <w:szCs w:val="24"/>
        </w:rPr>
      </w:pPr>
    </w:p>
    <w:p w14:paraId="25D5B397" w14:textId="77777777" w:rsidR="00613604" w:rsidRDefault="00613604" w:rsidP="0061360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54DA3">
        <w:rPr>
          <w:sz w:val="24"/>
          <w:szCs w:val="24"/>
        </w:rPr>
        <w:t xml:space="preserve">The </w:t>
      </w:r>
      <w:r w:rsidRPr="00554DA3">
        <w:rPr>
          <w:b/>
          <w:sz w:val="24"/>
          <w:szCs w:val="24"/>
        </w:rPr>
        <w:t>cooperative movement</w:t>
      </w:r>
      <w:r w:rsidRPr="00554DA3">
        <w:rPr>
          <w:sz w:val="24"/>
          <w:szCs w:val="24"/>
        </w:rPr>
        <w:t xml:space="preserve"> is important here as it is across the south of France.</w:t>
      </w:r>
    </w:p>
    <w:p w14:paraId="1257684C" w14:textId="77777777" w:rsidR="00613604" w:rsidRPr="00554DA3" w:rsidRDefault="00613604" w:rsidP="0061360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54DA3">
        <w:rPr>
          <w:sz w:val="24"/>
          <w:szCs w:val="24"/>
        </w:rPr>
        <w:t xml:space="preserve">Production is dominated by the cooperative known as </w:t>
      </w:r>
      <w:r w:rsidRPr="00554DA3">
        <w:rPr>
          <w:sz w:val="24"/>
          <w:szCs w:val="24"/>
          <w:u w:val="single"/>
        </w:rPr>
        <w:t xml:space="preserve">Les Caves de </w:t>
      </w:r>
      <w:proofErr w:type="spellStart"/>
      <w:r w:rsidRPr="00554DA3">
        <w:rPr>
          <w:sz w:val="24"/>
          <w:szCs w:val="24"/>
          <w:u w:val="single"/>
        </w:rPr>
        <w:t>Sieur</w:t>
      </w:r>
      <w:proofErr w:type="spellEnd"/>
      <w:r w:rsidRPr="00554DA3">
        <w:rPr>
          <w:sz w:val="24"/>
          <w:szCs w:val="24"/>
          <w:u w:val="single"/>
        </w:rPr>
        <w:t xml:space="preserve"> </w:t>
      </w:r>
      <w:proofErr w:type="spellStart"/>
      <w:r w:rsidRPr="00554DA3">
        <w:rPr>
          <w:sz w:val="24"/>
          <w:szCs w:val="24"/>
          <w:u w:val="single"/>
        </w:rPr>
        <w:t>d’Arques</w:t>
      </w:r>
      <w:proofErr w:type="spellEnd"/>
      <w:r w:rsidRPr="00554DA3">
        <w:rPr>
          <w:sz w:val="24"/>
          <w:szCs w:val="24"/>
        </w:rPr>
        <w:t>.</w:t>
      </w:r>
    </w:p>
    <w:p w14:paraId="3E48E72E" w14:textId="77777777" w:rsidR="00613604" w:rsidRDefault="00613604" w:rsidP="00613604">
      <w:pPr>
        <w:rPr>
          <w:sz w:val="24"/>
          <w:szCs w:val="24"/>
        </w:rPr>
      </w:pPr>
    </w:p>
    <w:p w14:paraId="0DD992B3" w14:textId="77777777" w:rsidR="00613604" w:rsidRDefault="00613604" w:rsidP="00613604">
      <w:pPr>
        <w:rPr>
          <w:sz w:val="24"/>
          <w:szCs w:val="24"/>
        </w:rPr>
      </w:pPr>
    </w:p>
    <w:p w14:paraId="6EDD9F56" w14:textId="77777777" w:rsidR="00613604" w:rsidRDefault="00613604" w:rsidP="00613604">
      <w:pPr>
        <w:rPr>
          <w:sz w:val="24"/>
          <w:szCs w:val="24"/>
        </w:rPr>
      </w:pPr>
    </w:p>
    <w:p w14:paraId="47369CEE" w14:textId="77777777" w:rsidR="00613604" w:rsidRPr="00E96F3B" w:rsidRDefault="00613604" w:rsidP="00613604">
      <w:pPr>
        <w:rPr>
          <w:sz w:val="32"/>
          <w:szCs w:val="32"/>
        </w:rPr>
      </w:pPr>
      <w:r w:rsidRPr="00E96F3B">
        <w:rPr>
          <w:sz w:val="32"/>
          <w:szCs w:val="32"/>
        </w:rPr>
        <w:sym w:font="Wingdings" w:char="F0E0"/>
      </w:r>
      <w:r w:rsidRPr="00E96F3B">
        <w:rPr>
          <w:sz w:val="32"/>
          <w:szCs w:val="32"/>
        </w:rPr>
        <w:t xml:space="preserve"> </w:t>
      </w:r>
      <w:r w:rsidRPr="00AE753F">
        <w:rPr>
          <w:sz w:val="32"/>
          <w:szCs w:val="32"/>
          <w:u w:val="single"/>
        </w:rPr>
        <w:t>3 specific appellations in Limoux produce sparkling wines</w:t>
      </w:r>
    </w:p>
    <w:p w14:paraId="152F2583" w14:textId="77777777" w:rsidR="00613604" w:rsidRDefault="00613604" w:rsidP="00613604">
      <w:pPr>
        <w:rPr>
          <w:sz w:val="24"/>
          <w:szCs w:val="24"/>
        </w:rPr>
      </w:pPr>
    </w:p>
    <w:p w14:paraId="4CBEDE44" w14:textId="77777777" w:rsidR="00613604" w:rsidRDefault="00613604" w:rsidP="00613604">
      <w:pPr>
        <w:rPr>
          <w:sz w:val="24"/>
          <w:szCs w:val="24"/>
        </w:rPr>
      </w:pPr>
    </w:p>
    <w:p w14:paraId="5161C213" w14:textId="77777777" w:rsidR="00613604" w:rsidRPr="00554DA3" w:rsidRDefault="00613604" w:rsidP="00613604">
      <w:pPr>
        <w:rPr>
          <w:sz w:val="36"/>
          <w:szCs w:val="36"/>
        </w:rPr>
      </w:pPr>
      <w:r w:rsidRPr="00554DA3">
        <w:rPr>
          <w:sz w:val="36"/>
          <w:szCs w:val="36"/>
        </w:rPr>
        <w:t xml:space="preserve">IV.  </w:t>
      </w:r>
      <w:proofErr w:type="spellStart"/>
      <w:r w:rsidRPr="00554DA3">
        <w:rPr>
          <w:b/>
          <w:sz w:val="36"/>
          <w:szCs w:val="36"/>
          <w:u w:val="single"/>
        </w:rPr>
        <w:t>Crémant</w:t>
      </w:r>
      <w:proofErr w:type="spellEnd"/>
      <w:r w:rsidRPr="00554DA3">
        <w:rPr>
          <w:b/>
          <w:sz w:val="36"/>
          <w:szCs w:val="36"/>
          <w:u w:val="single"/>
        </w:rPr>
        <w:t xml:space="preserve"> de Limoux</w:t>
      </w:r>
    </w:p>
    <w:p w14:paraId="2E5F37E8" w14:textId="77777777" w:rsidR="00613604" w:rsidRDefault="00613604" w:rsidP="00613604">
      <w:pPr>
        <w:rPr>
          <w:sz w:val="24"/>
          <w:szCs w:val="24"/>
        </w:rPr>
      </w:pPr>
    </w:p>
    <w:p w14:paraId="15F0936E" w14:textId="77777777" w:rsidR="00613604" w:rsidRDefault="00613604" w:rsidP="0061360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554DA3">
        <w:rPr>
          <w:b/>
          <w:sz w:val="24"/>
          <w:szCs w:val="24"/>
          <w:u w:val="single"/>
        </w:rPr>
        <w:t>History</w:t>
      </w:r>
      <w:r>
        <w:rPr>
          <w:sz w:val="24"/>
          <w:szCs w:val="24"/>
        </w:rPr>
        <w:t>: AOC status in 1990.  Created for less rustic, more internationally designed sparkling wines.</w:t>
      </w:r>
    </w:p>
    <w:p w14:paraId="495495C3" w14:textId="77777777" w:rsidR="00613604" w:rsidRDefault="00613604" w:rsidP="00613604">
      <w:pPr>
        <w:rPr>
          <w:sz w:val="24"/>
          <w:szCs w:val="24"/>
        </w:rPr>
      </w:pPr>
    </w:p>
    <w:p w14:paraId="4D023986" w14:textId="77777777" w:rsidR="00613604" w:rsidRDefault="00613604" w:rsidP="00613604">
      <w:pPr>
        <w:rPr>
          <w:sz w:val="24"/>
          <w:szCs w:val="24"/>
        </w:rPr>
      </w:pPr>
    </w:p>
    <w:p w14:paraId="6965A1CB" w14:textId="77777777" w:rsidR="00613604" w:rsidRDefault="00613604" w:rsidP="00613604">
      <w:pPr>
        <w:rPr>
          <w:sz w:val="24"/>
          <w:szCs w:val="24"/>
        </w:rPr>
      </w:pPr>
    </w:p>
    <w:p w14:paraId="7AFCD9F6" w14:textId="77777777" w:rsidR="00613604" w:rsidRDefault="00613604" w:rsidP="00613604">
      <w:pPr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B.  </w:t>
      </w:r>
      <w:r w:rsidRPr="009B42E8">
        <w:rPr>
          <w:b/>
          <w:sz w:val="24"/>
          <w:szCs w:val="24"/>
          <w:u w:val="single"/>
        </w:rPr>
        <w:t>Grape varieties permitted</w:t>
      </w:r>
    </w:p>
    <w:p w14:paraId="51429DD0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3AD20B0" w14:textId="77777777" w:rsidR="00613604" w:rsidRDefault="00613604" w:rsidP="0061360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692B3C">
        <w:rPr>
          <w:sz w:val="24"/>
          <w:szCs w:val="24"/>
          <w:u w:val="single"/>
        </w:rPr>
        <w:t>Principal varieties</w:t>
      </w:r>
      <w:r>
        <w:rPr>
          <w:sz w:val="24"/>
          <w:szCs w:val="24"/>
        </w:rPr>
        <w:t xml:space="preserve"> – can make up </w:t>
      </w:r>
      <w:r w:rsidRPr="00692B3C">
        <w:rPr>
          <w:b/>
          <w:sz w:val="24"/>
          <w:szCs w:val="24"/>
        </w:rPr>
        <w:t>maximum 90%</w:t>
      </w:r>
      <w:r>
        <w:rPr>
          <w:sz w:val="24"/>
          <w:szCs w:val="24"/>
        </w:rPr>
        <w:t xml:space="preserve"> of the blend</w:t>
      </w:r>
    </w:p>
    <w:p w14:paraId="23CBB789" w14:textId="77777777" w:rsidR="00613604" w:rsidRDefault="00613604" w:rsidP="00613604">
      <w:pPr>
        <w:pStyle w:val="ListParagraph"/>
        <w:numPr>
          <w:ilvl w:val="2"/>
          <w:numId w:val="1"/>
        </w:numPr>
        <w:rPr>
          <w:sz w:val="24"/>
          <w:szCs w:val="24"/>
        </w:rPr>
      </w:pPr>
      <w:r w:rsidRPr="00692B3C">
        <w:rPr>
          <w:b/>
          <w:sz w:val="24"/>
          <w:szCs w:val="24"/>
        </w:rPr>
        <w:t>Chardonnay</w:t>
      </w:r>
      <w:r>
        <w:rPr>
          <w:sz w:val="24"/>
          <w:szCs w:val="24"/>
        </w:rPr>
        <w:t xml:space="preserve"> – 50% minimum</w:t>
      </w:r>
    </w:p>
    <w:p w14:paraId="594CD411" w14:textId="77777777" w:rsidR="00613604" w:rsidRDefault="00613604" w:rsidP="00613604">
      <w:pPr>
        <w:pStyle w:val="ListParagraph"/>
        <w:numPr>
          <w:ilvl w:val="2"/>
          <w:numId w:val="1"/>
        </w:numPr>
        <w:rPr>
          <w:sz w:val="24"/>
          <w:szCs w:val="24"/>
        </w:rPr>
      </w:pPr>
      <w:r w:rsidRPr="00692B3C">
        <w:rPr>
          <w:b/>
          <w:sz w:val="24"/>
          <w:szCs w:val="24"/>
        </w:rPr>
        <w:t>Chenin Blanc</w:t>
      </w:r>
      <w:r>
        <w:rPr>
          <w:sz w:val="24"/>
          <w:szCs w:val="24"/>
        </w:rPr>
        <w:t xml:space="preserve"> – between 10-40% minimum</w:t>
      </w:r>
    </w:p>
    <w:p w14:paraId="73706D16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692B3C">
        <w:rPr>
          <w:sz w:val="24"/>
          <w:szCs w:val="24"/>
          <w:u w:val="single"/>
        </w:rPr>
        <w:t>Secondary varieties</w:t>
      </w:r>
      <w:r>
        <w:rPr>
          <w:sz w:val="24"/>
          <w:szCs w:val="24"/>
        </w:rPr>
        <w:t xml:space="preserve"> – </w:t>
      </w:r>
      <w:proofErr w:type="spellStart"/>
      <w:r w:rsidRPr="00692B3C">
        <w:rPr>
          <w:b/>
          <w:sz w:val="24"/>
          <w:szCs w:val="24"/>
        </w:rPr>
        <w:t>Mauzac</w:t>
      </w:r>
      <w:proofErr w:type="spellEnd"/>
      <w:r w:rsidRPr="00692B3C">
        <w:rPr>
          <w:b/>
          <w:sz w:val="24"/>
          <w:szCs w:val="24"/>
        </w:rPr>
        <w:t xml:space="preserve"> and Pinot Noir</w:t>
      </w:r>
      <w:r>
        <w:rPr>
          <w:sz w:val="24"/>
          <w:szCs w:val="24"/>
        </w:rPr>
        <w:t xml:space="preserve"> (20% maximum), Pinot Noir 15% maximum</w:t>
      </w:r>
    </w:p>
    <w:p w14:paraId="3B15C7D3" w14:textId="77777777" w:rsidR="00613604" w:rsidRDefault="00613604" w:rsidP="00613604">
      <w:pPr>
        <w:rPr>
          <w:sz w:val="24"/>
          <w:szCs w:val="24"/>
        </w:rPr>
      </w:pPr>
    </w:p>
    <w:p w14:paraId="4D9FB39B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D45416">
        <w:rPr>
          <w:b/>
          <w:sz w:val="24"/>
          <w:szCs w:val="24"/>
          <w:u w:val="single"/>
        </w:rPr>
        <w:t>Production</w:t>
      </w:r>
    </w:p>
    <w:p w14:paraId="02BA25DE" w14:textId="77777777" w:rsidR="00613604" w:rsidRDefault="00613604" w:rsidP="00613604">
      <w:pPr>
        <w:rPr>
          <w:sz w:val="24"/>
          <w:szCs w:val="24"/>
        </w:rPr>
      </w:pPr>
    </w:p>
    <w:p w14:paraId="3A4B5FFC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>1.  Split between two large cooperatives, approximately 240 independent producers and 20 négociants</w:t>
      </w:r>
    </w:p>
    <w:p w14:paraId="78AE1213" w14:textId="77777777" w:rsidR="00613604" w:rsidRPr="001E4D9B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Most is </w:t>
      </w:r>
      <w:r w:rsidRPr="00D45416">
        <w:rPr>
          <w:sz w:val="24"/>
          <w:szCs w:val="24"/>
          <w:u w:val="single"/>
        </w:rPr>
        <w:t>consumed locally</w:t>
      </w:r>
      <w:r>
        <w:rPr>
          <w:sz w:val="24"/>
          <w:szCs w:val="24"/>
        </w:rPr>
        <w:t xml:space="preserve"> - around 30% is exported</w:t>
      </w:r>
    </w:p>
    <w:p w14:paraId="48F85757" w14:textId="77777777" w:rsidR="00613604" w:rsidRDefault="00613604" w:rsidP="00613604">
      <w:pPr>
        <w:rPr>
          <w:sz w:val="24"/>
          <w:szCs w:val="24"/>
        </w:rPr>
      </w:pPr>
    </w:p>
    <w:p w14:paraId="7A3B88EE" w14:textId="77777777" w:rsidR="00613604" w:rsidRDefault="00613604" w:rsidP="00613604">
      <w:pPr>
        <w:rPr>
          <w:sz w:val="24"/>
          <w:szCs w:val="24"/>
        </w:rPr>
      </w:pPr>
    </w:p>
    <w:p w14:paraId="59011AFB" w14:textId="77777777" w:rsidR="00613604" w:rsidRPr="001E5F4D" w:rsidRDefault="00613604" w:rsidP="00613604">
      <w:pPr>
        <w:rPr>
          <w:sz w:val="36"/>
          <w:szCs w:val="36"/>
        </w:rPr>
      </w:pPr>
      <w:r w:rsidRPr="001E5F4D">
        <w:rPr>
          <w:sz w:val="36"/>
          <w:szCs w:val="36"/>
        </w:rPr>
        <w:t xml:space="preserve">V.  </w:t>
      </w:r>
      <w:r w:rsidRPr="001E5F4D">
        <w:rPr>
          <w:b/>
          <w:sz w:val="36"/>
          <w:szCs w:val="36"/>
          <w:u w:val="single"/>
        </w:rPr>
        <w:t>Blanquette de Limoux</w:t>
      </w:r>
    </w:p>
    <w:p w14:paraId="1A74E73A" w14:textId="77777777" w:rsidR="00613604" w:rsidRDefault="00613604" w:rsidP="00613604">
      <w:pPr>
        <w:rPr>
          <w:sz w:val="24"/>
          <w:szCs w:val="24"/>
        </w:rPr>
      </w:pPr>
    </w:p>
    <w:p w14:paraId="11D75FF5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240878">
        <w:rPr>
          <w:b/>
          <w:sz w:val="24"/>
          <w:szCs w:val="24"/>
          <w:u w:val="single"/>
        </w:rPr>
        <w:t>Grape varieties permitted</w:t>
      </w:r>
      <w:r>
        <w:rPr>
          <w:sz w:val="24"/>
          <w:szCs w:val="24"/>
        </w:rPr>
        <w:t xml:space="preserve">: </w:t>
      </w:r>
      <w:proofErr w:type="spellStart"/>
      <w:r w:rsidRPr="005E41A7">
        <w:rPr>
          <w:b/>
          <w:sz w:val="24"/>
          <w:szCs w:val="24"/>
        </w:rPr>
        <w:t>Mauzac</w:t>
      </w:r>
      <w:proofErr w:type="spellEnd"/>
      <w:r>
        <w:rPr>
          <w:sz w:val="24"/>
          <w:szCs w:val="24"/>
        </w:rPr>
        <w:t xml:space="preserve"> (90% minimum), Chardonnay &amp; Chenin Blanc</w:t>
      </w:r>
    </w:p>
    <w:p w14:paraId="0E890336" w14:textId="77777777" w:rsidR="00613604" w:rsidRDefault="00613604" w:rsidP="00613604">
      <w:pPr>
        <w:rPr>
          <w:sz w:val="24"/>
          <w:szCs w:val="24"/>
        </w:rPr>
      </w:pPr>
    </w:p>
    <w:p w14:paraId="394CF3DA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E41A7">
        <w:rPr>
          <w:b/>
          <w:sz w:val="24"/>
          <w:szCs w:val="24"/>
          <w:u w:val="single"/>
        </w:rPr>
        <w:t>Winemaking</w:t>
      </w:r>
    </w:p>
    <w:p w14:paraId="5833C5BD" w14:textId="77777777" w:rsidR="00613604" w:rsidRDefault="00613604" w:rsidP="00613604">
      <w:pPr>
        <w:rPr>
          <w:sz w:val="24"/>
          <w:szCs w:val="24"/>
        </w:rPr>
      </w:pPr>
    </w:p>
    <w:p w14:paraId="5535D1CE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5E41A7">
        <w:rPr>
          <w:sz w:val="24"/>
          <w:szCs w:val="24"/>
          <w:u w:val="single"/>
        </w:rPr>
        <w:t>Production</w:t>
      </w:r>
      <w:r>
        <w:rPr>
          <w:sz w:val="24"/>
          <w:szCs w:val="24"/>
        </w:rPr>
        <w:t xml:space="preserve">: </w:t>
      </w:r>
      <w:r w:rsidRPr="005E41A7">
        <w:rPr>
          <w:b/>
          <w:sz w:val="24"/>
          <w:szCs w:val="24"/>
        </w:rPr>
        <w:t>Traditional method only</w:t>
      </w:r>
    </w:p>
    <w:p w14:paraId="0CBEA621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E41A7">
        <w:rPr>
          <w:sz w:val="24"/>
          <w:szCs w:val="24"/>
          <w:u w:val="single"/>
        </w:rPr>
        <w:t>Aging</w:t>
      </w:r>
      <w:r>
        <w:rPr>
          <w:sz w:val="24"/>
          <w:szCs w:val="24"/>
        </w:rPr>
        <w:t xml:space="preserve">: Minimum </w:t>
      </w:r>
      <w:r w:rsidRPr="005E41A7">
        <w:rPr>
          <w:b/>
          <w:sz w:val="24"/>
          <w:szCs w:val="24"/>
        </w:rPr>
        <w:t xml:space="preserve">9 </w:t>
      </w:r>
      <w:proofErr w:type="spellStart"/>
      <w:r w:rsidRPr="005E41A7">
        <w:rPr>
          <w:b/>
          <w:sz w:val="24"/>
          <w:szCs w:val="24"/>
        </w:rPr>
        <w:t>mos</w:t>
      </w:r>
      <w:proofErr w:type="spellEnd"/>
      <w:r w:rsidRPr="005E41A7">
        <w:rPr>
          <w:b/>
          <w:sz w:val="24"/>
          <w:szCs w:val="24"/>
        </w:rPr>
        <w:t xml:space="preserve"> lees</w:t>
      </w:r>
      <w:r>
        <w:rPr>
          <w:sz w:val="24"/>
          <w:szCs w:val="24"/>
        </w:rPr>
        <w:t xml:space="preserve"> aging</w:t>
      </w:r>
    </w:p>
    <w:p w14:paraId="08F7EEBF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3.  Maximum 13% abv</w:t>
      </w:r>
    </w:p>
    <w:p w14:paraId="2A8ED60D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5E41A7">
        <w:rPr>
          <w:sz w:val="24"/>
          <w:szCs w:val="24"/>
          <w:u w:val="single"/>
        </w:rPr>
        <w:t>Pressure</w:t>
      </w:r>
      <w:r>
        <w:rPr>
          <w:sz w:val="24"/>
          <w:szCs w:val="24"/>
        </w:rPr>
        <w:t>: minimum 3.5 atm</w:t>
      </w:r>
    </w:p>
    <w:p w14:paraId="44B68132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5.  </w:t>
      </w:r>
      <w:r w:rsidRPr="005E41A7">
        <w:rPr>
          <w:sz w:val="24"/>
          <w:szCs w:val="24"/>
          <w:u w:val="single"/>
        </w:rPr>
        <w:t>Styles</w:t>
      </w:r>
      <w:r>
        <w:rPr>
          <w:sz w:val="24"/>
          <w:szCs w:val="24"/>
        </w:rPr>
        <w:t>: Brut and Demi-sec</w:t>
      </w:r>
    </w:p>
    <w:p w14:paraId="28873827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6.  </w:t>
      </w:r>
      <w:r w:rsidRPr="005E41A7">
        <w:rPr>
          <w:sz w:val="24"/>
          <w:szCs w:val="24"/>
          <w:u w:val="single"/>
        </w:rPr>
        <w:t>Profile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Mauzac</w:t>
      </w:r>
      <w:proofErr w:type="spellEnd"/>
      <w:r>
        <w:rPr>
          <w:sz w:val="24"/>
          <w:szCs w:val="24"/>
        </w:rPr>
        <w:t xml:space="preserve"> has </w:t>
      </w:r>
      <w:r w:rsidRPr="00C40539">
        <w:rPr>
          <w:b/>
          <w:sz w:val="24"/>
          <w:szCs w:val="24"/>
        </w:rPr>
        <w:t>high, crisp acidity</w:t>
      </w:r>
      <w:r>
        <w:rPr>
          <w:sz w:val="24"/>
          <w:szCs w:val="24"/>
        </w:rPr>
        <w:t xml:space="preserve"> when picked early and lends aromas and flavors of </w:t>
      </w:r>
      <w:r w:rsidRPr="00C40539">
        <w:rPr>
          <w:b/>
          <w:sz w:val="24"/>
          <w:szCs w:val="24"/>
        </w:rPr>
        <w:t>bruised apples</w:t>
      </w:r>
      <w:r>
        <w:rPr>
          <w:sz w:val="24"/>
          <w:szCs w:val="24"/>
        </w:rPr>
        <w:t xml:space="preserve"> to the wine</w:t>
      </w:r>
    </w:p>
    <w:p w14:paraId="6681F39A" w14:textId="77777777" w:rsidR="00613604" w:rsidRDefault="00613604" w:rsidP="00613604">
      <w:pPr>
        <w:rPr>
          <w:sz w:val="24"/>
          <w:szCs w:val="24"/>
        </w:rPr>
      </w:pPr>
    </w:p>
    <w:p w14:paraId="226B4712" w14:textId="77777777" w:rsidR="00613604" w:rsidRDefault="00613604" w:rsidP="00613604">
      <w:pPr>
        <w:rPr>
          <w:sz w:val="24"/>
          <w:szCs w:val="24"/>
        </w:rPr>
      </w:pPr>
    </w:p>
    <w:p w14:paraId="08923524" w14:textId="77777777" w:rsidR="00613604" w:rsidRPr="00196DB2" w:rsidRDefault="00613604" w:rsidP="00613604">
      <w:pPr>
        <w:rPr>
          <w:sz w:val="36"/>
          <w:szCs w:val="36"/>
        </w:rPr>
      </w:pPr>
      <w:r w:rsidRPr="00196DB2">
        <w:rPr>
          <w:sz w:val="36"/>
          <w:szCs w:val="36"/>
        </w:rPr>
        <w:t xml:space="preserve">VI.  </w:t>
      </w:r>
      <w:r w:rsidRPr="00196DB2">
        <w:rPr>
          <w:b/>
          <w:sz w:val="36"/>
          <w:szCs w:val="36"/>
          <w:u w:val="single"/>
        </w:rPr>
        <w:t xml:space="preserve">Blanquette de Limoux </w:t>
      </w:r>
      <w:proofErr w:type="spellStart"/>
      <w:r w:rsidRPr="00196DB2">
        <w:rPr>
          <w:b/>
          <w:sz w:val="36"/>
          <w:szCs w:val="36"/>
          <w:u w:val="single"/>
        </w:rPr>
        <w:t>Méthode</w:t>
      </w:r>
      <w:proofErr w:type="spellEnd"/>
      <w:r w:rsidRPr="00196DB2">
        <w:rPr>
          <w:b/>
          <w:sz w:val="36"/>
          <w:szCs w:val="36"/>
          <w:u w:val="single"/>
        </w:rPr>
        <w:t xml:space="preserve"> </w:t>
      </w:r>
      <w:proofErr w:type="spellStart"/>
      <w:r w:rsidRPr="00196DB2">
        <w:rPr>
          <w:b/>
          <w:sz w:val="36"/>
          <w:szCs w:val="36"/>
          <w:u w:val="single"/>
        </w:rPr>
        <w:t>Ancestrale</w:t>
      </w:r>
      <w:proofErr w:type="spellEnd"/>
    </w:p>
    <w:p w14:paraId="6C0D5102" w14:textId="77777777" w:rsidR="00613604" w:rsidRDefault="00613604" w:rsidP="00613604">
      <w:pPr>
        <w:rPr>
          <w:sz w:val="24"/>
          <w:szCs w:val="24"/>
        </w:rPr>
      </w:pPr>
    </w:p>
    <w:p w14:paraId="55E9BD00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51BCF">
        <w:rPr>
          <w:b/>
          <w:sz w:val="24"/>
          <w:szCs w:val="24"/>
          <w:u w:val="single"/>
        </w:rPr>
        <w:t>Grape varieties permitted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Mauzac</w:t>
      </w:r>
      <w:proofErr w:type="spellEnd"/>
      <w:r>
        <w:rPr>
          <w:sz w:val="24"/>
          <w:szCs w:val="24"/>
        </w:rPr>
        <w:t xml:space="preserve"> (100%)</w:t>
      </w:r>
    </w:p>
    <w:p w14:paraId="03048BD6" w14:textId="77777777" w:rsidR="00613604" w:rsidRDefault="00613604" w:rsidP="00613604">
      <w:pPr>
        <w:rPr>
          <w:sz w:val="24"/>
          <w:szCs w:val="24"/>
        </w:rPr>
      </w:pPr>
    </w:p>
    <w:p w14:paraId="60753442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proofErr w:type="spellStart"/>
      <w:r w:rsidRPr="00351BCF">
        <w:rPr>
          <w:b/>
          <w:sz w:val="24"/>
          <w:szCs w:val="24"/>
          <w:u w:val="single"/>
        </w:rPr>
        <w:t>Méthode</w:t>
      </w:r>
      <w:proofErr w:type="spellEnd"/>
      <w:r w:rsidRPr="00351BCF">
        <w:rPr>
          <w:b/>
          <w:sz w:val="24"/>
          <w:szCs w:val="24"/>
          <w:u w:val="single"/>
        </w:rPr>
        <w:t xml:space="preserve"> </w:t>
      </w:r>
      <w:proofErr w:type="spellStart"/>
      <w:r w:rsidRPr="00351BCF">
        <w:rPr>
          <w:b/>
          <w:sz w:val="24"/>
          <w:szCs w:val="24"/>
          <w:u w:val="single"/>
        </w:rPr>
        <w:t>Ancestrale</w:t>
      </w:r>
      <w:proofErr w:type="spellEnd"/>
      <w:r>
        <w:rPr>
          <w:b/>
          <w:sz w:val="24"/>
          <w:szCs w:val="24"/>
          <w:u w:val="single"/>
        </w:rPr>
        <w:t xml:space="preserve"> Process – Single Fermentation</w:t>
      </w:r>
    </w:p>
    <w:p w14:paraId="0B62A591" w14:textId="77777777" w:rsidR="00613604" w:rsidRDefault="00613604" w:rsidP="00613604">
      <w:pPr>
        <w:rPr>
          <w:sz w:val="24"/>
          <w:szCs w:val="24"/>
        </w:rPr>
      </w:pPr>
    </w:p>
    <w:p w14:paraId="62767122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This method results in a </w:t>
      </w:r>
      <w:r w:rsidRPr="009F7F7F">
        <w:rPr>
          <w:sz w:val="24"/>
          <w:szCs w:val="24"/>
          <w:u w:val="single"/>
        </w:rPr>
        <w:t>lightly sparkling wine</w:t>
      </w:r>
      <w:r>
        <w:rPr>
          <w:sz w:val="24"/>
          <w:szCs w:val="24"/>
        </w:rPr>
        <w:t xml:space="preserve"> often with </w:t>
      </w:r>
      <w:r w:rsidRPr="009F7F7F">
        <w:rPr>
          <w:sz w:val="24"/>
          <w:szCs w:val="24"/>
          <w:u w:val="single"/>
        </w:rPr>
        <w:t>some sweetness</w:t>
      </w:r>
      <w:r>
        <w:rPr>
          <w:sz w:val="24"/>
          <w:szCs w:val="24"/>
        </w:rPr>
        <w:t xml:space="preserve"> and sediment, and most closely parallels how wines were originally made sparkling</w:t>
      </w:r>
    </w:p>
    <w:p w14:paraId="74DF0DCC" w14:textId="77777777" w:rsidR="00613604" w:rsidRDefault="00613604" w:rsidP="00613604">
      <w:pPr>
        <w:ind w:left="1440"/>
        <w:rPr>
          <w:sz w:val="24"/>
          <w:szCs w:val="24"/>
        </w:rPr>
      </w:pPr>
    </w:p>
    <w:p w14:paraId="2C215341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  </w:t>
      </w:r>
      <w:r w:rsidRPr="00634151">
        <w:rPr>
          <w:sz w:val="24"/>
          <w:szCs w:val="24"/>
        </w:rPr>
        <w:t xml:space="preserve">A single fermentation begins in tank, but the </w:t>
      </w:r>
      <w:r w:rsidRPr="00E85999">
        <w:rPr>
          <w:b/>
          <w:sz w:val="24"/>
          <w:szCs w:val="24"/>
        </w:rPr>
        <w:t>wine is transferred to bottles before the process is complete</w:t>
      </w:r>
      <w:r w:rsidRPr="00634151">
        <w:rPr>
          <w:sz w:val="24"/>
          <w:szCs w:val="24"/>
        </w:rPr>
        <w:t>—</w:t>
      </w:r>
      <w:r w:rsidRPr="00634151">
        <w:rPr>
          <w:i/>
          <w:iCs/>
          <w:sz w:val="24"/>
          <w:szCs w:val="24"/>
        </w:rPr>
        <w:t xml:space="preserve">liqueur de </w:t>
      </w:r>
      <w:proofErr w:type="spellStart"/>
      <w:r w:rsidRPr="00634151">
        <w:rPr>
          <w:i/>
          <w:iCs/>
          <w:sz w:val="24"/>
          <w:szCs w:val="24"/>
        </w:rPr>
        <w:t>tirage</w:t>
      </w:r>
      <w:proofErr w:type="spellEnd"/>
      <w:r w:rsidRPr="00634151">
        <w:rPr>
          <w:i/>
          <w:iCs/>
          <w:sz w:val="24"/>
          <w:szCs w:val="24"/>
        </w:rPr>
        <w:t xml:space="preserve"> </w:t>
      </w:r>
      <w:r w:rsidRPr="00634151">
        <w:rPr>
          <w:sz w:val="24"/>
          <w:szCs w:val="24"/>
        </w:rPr>
        <w:t xml:space="preserve">is </w:t>
      </w:r>
      <w:r w:rsidRPr="00E85999">
        <w:rPr>
          <w:sz w:val="24"/>
          <w:szCs w:val="24"/>
          <w:u w:val="single"/>
        </w:rPr>
        <w:t>unnecessary</w:t>
      </w:r>
      <w:r w:rsidRPr="00634151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14:paraId="1583C01B" w14:textId="77777777" w:rsidR="00613604" w:rsidRDefault="00613604" w:rsidP="00613604">
      <w:pPr>
        <w:ind w:left="1440"/>
        <w:rPr>
          <w:sz w:val="24"/>
          <w:szCs w:val="24"/>
        </w:rPr>
      </w:pPr>
    </w:p>
    <w:p w14:paraId="7A6D76F7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121468">
        <w:rPr>
          <w:b/>
          <w:sz w:val="24"/>
          <w:szCs w:val="24"/>
        </w:rPr>
        <w:t>Fermentation continues in the bottle</w:t>
      </w:r>
      <w:r>
        <w:rPr>
          <w:sz w:val="24"/>
          <w:szCs w:val="24"/>
        </w:rPr>
        <w:t xml:space="preserve"> and gives off CO2 until a pressure of at least 3 atm.</w:t>
      </w:r>
    </w:p>
    <w:p w14:paraId="5479D38C" w14:textId="77777777" w:rsidR="00613604" w:rsidRDefault="00613604" w:rsidP="00613604">
      <w:pPr>
        <w:ind w:left="1440"/>
        <w:rPr>
          <w:sz w:val="24"/>
          <w:szCs w:val="24"/>
        </w:rPr>
      </w:pPr>
    </w:p>
    <w:p w14:paraId="60B57866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The resulting wine is </w:t>
      </w:r>
      <w:r w:rsidRPr="00816CF7">
        <w:rPr>
          <w:b/>
          <w:sz w:val="24"/>
          <w:szCs w:val="24"/>
        </w:rPr>
        <w:t>sweeter and less fizzy</w:t>
      </w:r>
      <w:r>
        <w:rPr>
          <w:sz w:val="24"/>
          <w:szCs w:val="24"/>
        </w:rPr>
        <w:t xml:space="preserve"> than a traditional method sparkling wine.</w:t>
      </w:r>
    </w:p>
    <w:p w14:paraId="2CD8D964" w14:textId="77777777" w:rsidR="00613604" w:rsidRDefault="00613604" w:rsidP="0061360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2149AE">
        <w:rPr>
          <w:sz w:val="24"/>
          <w:szCs w:val="24"/>
        </w:rPr>
        <w:t xml:space="preserve">The residual sweetness of the finished wines varies by appellation, but </w:t>
      </w:r>
      <w:r w:rsidRPr="00816CF7">
        <w:rPr>
          <w:b/>
          <w:sz w:val="24"/>
          <w:szCs w:val="24"/>
          <w:u w:val="single"/>
        </w:rPr>
        <w:t>dosage is not allowed</w:t>
      </w:r>
      <w:r w:rsidRPr="002149AE">
        <w:rPr>
          <w:sz w:val="24"/>
          <w:szCs w:val="24"/>
        </w:rPr>
        <w:t xml:space="preserve">. </w:t>
      </w:r>
    </w:p>
    <w:p w14:paraId="1618A03B" w14:textId="77777777" w:rsidR="00613604" w:rsidRDefault="00613604" w:rsidP="00613604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2149AE">
        <w:rPr>
          <w:sz w:val="24"/>
          <w:szCs w:val="24"/>
        </w:rPr>
        <w:t>Typically, the wine is disgorged, filtered and rebottled in clean glass prior to sale</w:t>
      </w:r>
      <w:r>
        <w:rPr>
          <w:sz w:val="24"/>
          <w:szCs w:val="24"/>
        </w:rPr>
        <w:t>.</w:t>
      </w:r>
    </w:p>
    <w:p w14:paraId="49C7B52D" w14:textId="77777777" w:rsidR="00613604" w:rsidRDefault="00613604" w:rsidP="00613604">
      <w:pPr>
        <w:rPr>
          <w:sz w:val="24"/>
          <w:szCs w:val="24"/>
        </w:rPr>
      </w:pPr>
    </w:p>
    <w:p w14:paraId="0D7E4C9A" w14:textId="77777777" w:rsidR="00613604" w:rsidRDefault="00613604" w:rsidP="00613604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685EA0">
        <w:rPr>
          <w:b/>
          <w:sz w:val="24"/>
          <w:szCs w:val="24"/>
          <w:u w:val="single"/>
        </w:rPr>
        <w:t>Winemaking</w:t>
      </w:r>
    </w:p>
    <w:p w14:paraId="414D6DD6" w14:textId="77777777" w:rsidR="00613604" w:rsidRDefault="00613604" w:rsidP="00613604">
      <w:pPr>
        <w:rPr>
          <w:sz w:val="24"/>
          <w:szCs w:val="24"/>
        </w:rPr>
      </w:pPr>
    </w:p>
    <w:p w14:paraId="527B85EE" w14:textId="77777777" w:rsidR="00613604" w:rsidRDefault="00613604" w:rsidP="0061360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1.  No enrichment or concentration of the must is permitted</w:t>
      </w:r>
    </w:p>
    <w:p w14:paraId="67CDD779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>2.  The wine must stay on the lees for a minimum of 2 months.  The yeast can be removed by disgorgement or transfer method.</w:t>
      </w:r>
    </w:p>
    <w:p w14:paraId="5ED018E4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3.  Resulting wine has minimum 6% abv and RS of approximately +50g/L</w:t>
      </w:r>
    </w:p>
    <w:p w14:paraId="7057DE28" w14:textId="77777777" w:rsidR="00613604" w:rsidRDefault="00613604" w:rsidP="00613604">
      <w:pPr>
        <w:rPr>
          <w:sz w:val="24"/>
          <w:szCs w:val="24"/>
        </w:rPr>
      </w:pPr>
    </w:p>
    <w:p w14:paraId="75F2A3FB" w14:textId="77777777" w:rsidR="00613604" w:rsidRDefault="00613604" w:rsidP="0061360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617A76">
        <w:rPr>
          <w:b/>
          <w:sz w:val="24"/>
          <w:szCs w:val="24"/>
          <w:u w:val="single"/>
        </w:rPr>
        <w:t>Yeast Retention, Residual Sugar and Stability</w:t>
      </w:r>
    </w:p>
    <w:p w14:paraId="7889D355" w14:textId="77777777" w:rsidR="00613604" w:rsidRDefault="00613604" w:rsidP="00613604">
      <w:pPr>
        <w:rPr>
          <w:sz w:val="24"/>
          <w:szCs w:val="24"/>
        </w:rPr>
      </w:pPr>
    </w:p>
    <w:p w14:paraId="5A7D6D85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Blanquette de Limoux </w:t>
      </w:r>
      <w:proofErr w:type="spellStart"/>
      <w:r>
        <w:rPr>
          <w:sz w:val="24"/>
          <w:szCs w:val="24"/>
        </w:rPr>
        <w:t>Méthode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Ancestrale</w:t>
      </w:r>
      <w:proofErr w:type="spellEnd"/>
      <w:r>
        <w:rPr>
          <w:sz w:val="24"/>
          <w:szCs w:val="24"/>
        </w:rPr>
        <w:t xml:space="preserve"> may be </w:t>
      </w:r>
      <w:r w:rsidRPr="00617A76">
        <w:rPr>
          <w:b/>
          <w:sz w:val="24"/>
          <w:szCs w:val="24"/>
        </w:rPr>
        <w:t>cloudy or clear</w:t>
      </w:r>
      <w:r>
        <w:rPr>
          <w:sz w:val="24"/>
          <w:szCs w:val="24"/>
        </w:rPr>
        <w:t xml:space="preserve"> depending on </w:t>
      </w:r>
      <w:proofErr w:type="gramStart"/>
      <w:r w:rsidRPr="00617A76">
        <w:rPr>
          <w:sz w:val="24"/>
          <w:szCs w:val="24"/>
          <w:u w:val="single"/>
        </w:rPr>
        <w:t>whether or not</w:t>
      </w:r>
      <w:proofErr w:type="gramEnd"/>
      <w:r w:rsidRPr="00617A76">
        <w:rPr>
          <w:sz w:val="24"/>
          <w:szCs w:val="24"/>
          <w:u w:val="single"/>
        </w:rPr>
        <w:t xml:space="preserve"> the wine has been disgorged</w:t>
      </w:r>
      <w:r>
        <w:rPr>
          <w:sz w:val="24"/>
          <w:szCs w:val="24"/>
          <w:u w:val="single"/>
        </w:rPr>
        <w:t>.</w:t>
      </w:r>
    </w:p>
    <w:p w14:paraId="18DF7B15" w14:textId="77777777" w:rsidR="00613604" w:rsidRDefault="00613604" w:rsidP="00613604">
      <w:pPr>
        <w:rPr>
          <w:sz w:val="24"/>
          <w:szCs w:val="24"/>
        </w:rPr>
      </w:pPr>
    </w:p>
    <w:p w14:paraId="5081A075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For those wines that </w:t>
      </w:r>
      <w:r w:rsidRPr="00617A76">
        <w:rPr>
          <w:b/>
          <w:sz w:val="24"/>
          <w:szCs w:val="24"/>
        </w:rPr>
        <w:t>remain cloudy and sweet</w:t>
      </w:r>
      <w:r>
        <w:rPr>
          <w:sz w:val="24"/>
          <w:szCs w:val="24"/>
        </w:rPr>
        <w:t xml:space="preserve"> – it is most likely that the </w:t>
      </w:r>
      <w:r w:rsidRPr="001B2D11">
        <w:rPr>
          <w:b/>
          <w:sz w:val="24"/>
          <w:szCs w:val="24"/>
        </w:rPr>
        <w:t>atmospheric pressure in the bottle stops the fermentation</w:t>
      </w:r>
      <w:r>
        <w:rPr>
          <w:sz w:val="24"/>
          <w:szCs w:val="24"/>
        </w:rPr>
        <w:t>.  Typically, yeast used in bottle fermentation will stop fermenting if they are exposed to pressures of 6-7atm.</w:t>
      </w:r>
    </w:p>
    <w:p w14:paraId="17F57B74" w14:textId="77777777" w:rsidR="00613604" w:rsidRDefault="00613604" w:rsidP="00613604">
      <w:pPr>
        <w:rPr>
          <w:sz w:val="24"/>
          <w:szCs w:val="24"/>
        </w:rPr>
      </w:pPr>
    </w:p>
    <w:p w14:paraId="3F8DC78A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Normally, nutrients are exhausted before this becomes an issue (as in Champagne).  However, if the yeast </w:t>
      </w:r>
      <w:proofErr w:type="gramStart"/>
      <w:r>
        <w:rPr>
          <w:sz w:val="24"/>
          <w:szCs w:val="24"/>
        </w:rPr>
        <w:t>are</w:t>
      </w:r>
      <w:proofErr w:type="gramEnd"/>
      <w:r>
        <w:rPr>
          <w:sz w:val="24"/>
          <w:szCs w:val="24"/>
        </w:rPr>
        <w:t xml:space="preserve"> sufficiently sensitive to pressure they can </w:t>
      </w:r>
      <w:r w:rsidRPr="001B2D11">
        <w:rPr>
          <w:b/>
          <w:sz w:val="24"/>
          <w:szCs w:val="24"/>
        </w:rPr>
        <w:t>stop fermenting before all the sugars are exhausted</w:t>
      </w:r>
      <w:r>
        <w:rPr>
          <w:sz w:val="24"/>
          <w:szCs w:val="24"/>
        </w:rPr>
        <w:t xml:space="preserve"> – leaving a </w:t>
      </w:r>
      <w:r w:rsidRPr="001B2D11">
        <w:rPr>
          <w:sz w:val="24"/>
          <w:szCs w:val="24"/>
          <w:u w:val="single"/>
        </w:rPr>
        <w:t>sweet wine with a relatively low alcohol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</w:p>
    <w:p w14:paraId="3D2CCE07" w14:textId="77777777" w:rsidR="00613604" w:rsidRDefault="00613604" w:rsidP="00613604">
      <w:pPr>
        <w:rPr>
          <w:sz w:val="24"/>
          <w:szCs w:val="24"/>
        </w:rPr>
      </w:pPr>
    </w:p>
    <w:p w14:paraId="7AE8B4A9" w14:textId="77777777" w:rsidR="00613604" w:rsidRDefault="00613604" w:rsidP="00613604">
      <w:pPr>
        <w:ind w:left="1440"/>
        <w:rPr>
          <w:sz w:val="24"/>
          <w:szCs w:val="24"/>
        </w:rPr>
      </w:pPr>
      <w:r>
        <w:rPr>
          <w:sz w:val="24"/>
          <w:szCs w:val="24"/>
        </w:rPr>
        <w:t>4.  With no disgorgement, this situation should remain stable so long as the pressure remains constant</w:t>
      </w:r>
    </w:p>
    <w:p w14:paraId="4C67BA98" w14:textId="77777777" w:rsidR="00613604" w:rsidRDefault="00613604" w:rsidP="00613604">
      <w:pPr>
        <w:rPr>
          <w:sz w:val="24"/>
          <w:szCs w:val="24"/>
        </w:rPr>
      </w:pPr>
    </w:p>
    <w:p w14:paraId="6EFB15BD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A937A9"/>
    <w:multiLevelType w:val="hybridMultilevel"/>
    <w:tmpl w:val="CA4686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604"/>
    <w:rsid w:val="00613604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ED39D"/>
  <w15:chartTrackingRefBased/>
  <w15:docId w15:val="{3315458D-B59B-442B-8490-2A72C2D6C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3604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36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2018-11-27T23:35:00Z</dcterms:created>
  <dcterms:modified xsi:type="dcterms:W3CDTF">2018-11-28T00:39:00Z</dcterms:modified>
</cp:coreProperties>
</file>