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11900A" w14:textId="77777777" w:rsidR="00E61B97" w:rsidRPr="001734A0" w:rsidRDefault="001734A0" w:rsidP="00E61B97">
      <w:pPr>
        <w:jc w:val="center"/>
        <w:rPr>
          <w:b/>
          <w:sz w:val="52"/>
          <w:szCs w:val="52"/>
          <w:u w:val="single"/>
        </w:rPr>
      </w:pPr>
      <w:r w:rsidRPr="001734A0">
        <w:rPr>
          <w:b/>
          <w:sz w:val="52"/>
          <w:szCs w:val="52"/>
          <w:u w:val="single"/>
        </w:rPr>
        <w:t>BANDOL</w:t>
      </w:r>
    </w:p>
    <w:p w14:paraId="4ECFB516" w14:textId="77777777" w:rsidR="00E61B97" w:rsidRDefault="00E61B97">
      <w:pPr>
        <w:rPr>
          <w:b/>
          <w:sz w:val="36"/>
          <w:szCs w:val="36"/>
        </w:rPr>
      </w:pPr>
    </w:p>
    <w:p w14:paraId="1162E496" w14:textId="77777777" w:rsidR="00730094" w:rsidRPr="006B7DAF" w:rsidRDefault="00EF6268">
      <w:pPr>
        <w:rPr>
          <w:b/>
          <w:sz w:val="36"/>
          <w:szCs w:val="36"/>
        </w:rPr>
      </w:pPr>
      <w:r w:rsidRPr="006B7DAF">
        <w:rPr>
          <w:b/>
          <w:sz w:val="36"/>
          <w:szCs w:val="36"/>
        </w:rPr>
        <w:t>I.  History</w:t>
      </w:r>
    </w:p>
    <w:p w14:paraId="19E80EEF" w14:textId="77777777" w:rsidR="00EF6268" w:rsidRDefault="00EF6268">
      <w:pPr>
        <w:rPr>
          <w:highlight w:val="yellow"/>
        </w:rPr>
      </w:pPr>
      <w:r>
        <w:tab/>
        <w:t xml:space="preserve">A.  </w:t>
      </w:r>
      <w:r w:rsidRPr="001734A0">
        <w:rPr>
          <w:b/>
          <w:u w:val="single"/>
        </w:rPr>
        <w:t>Ancient thru Middle Ages</w:t>
      </w:r>
    </w:p>
    <w:p w14:paraId="7691A264" w14:textId="77777777" w:rsidR="00F43FF7" w:rsidRPr="001F2A15" w:rsidRDefault="001734A0" w:rsidP="001F2A15">
      <w:pPr>
        <w:spacing w:after="0" w:line="240" w:lineRule="auto"/>
        <w:ind w:left="1440"/>
        <w:rPr>
          <w:lang w:val="en"/>
        </w:rPr>
      </w:pPr>
      <w:r>
        <w:t xml:space="preserve">1.  </w:t>
      </w:r>
      <w:r w:rsidR="00F43FF7" w:rsidRPr="00216EDA">
        <w:rPr>
          <w:u w:val="single"/>
          <w:lang w:val="en"/>
        </w:rPr>
        <w:t>6th century BC</w:t>
      </w:r>
      <w:r w:rsidR="00F43FF7">
        <w:rPr>
          <w:lang w:val="en"/>
        </w:rPr>
        <w:t xml:space="preserve"> -</w:t>
      </w:r>
      <w:r w:rsidR="00F43FF7" w:rsidRPr="00F43FF7">
        <w:rPr>
          <w:lang w:val="en"/>
        </w:rPr>
        <w:t xml:space="preserve"> </w:t>
      </w:r>
      <w:proofErr w:type="spellStart"/>
      <w:r w:rsidR="00F43FF7" w:rsidRPr="00216EDA">
        <w:rPr>
          <w:b/>
          <w:lang w:val="en"/>
        </w:rPr>
        <w:t>Phocaeans</w:t>
      </w:r>
      <w:proofErr w:type="spellEnd"/>
      <w:r w:rsidR="00F43FF7" w:rsidRPr="00F43FF7">
        <w:rPr>
          <w:lang w:val="en"/>
        </w:rPr>
        <w:t xml:space="preserve"> </w:t>
      </w:r>
      <w:r w:rsidR="00F43FF7">
        <w:rPr>
          <w:lang w:val="en"/>
        </w:rPr>
        <w:t>arrived in</w:t>
      </w:r>
      <w:r w:rsidR="00F43FF7" w:rsidRPr="00F43FF7">
        <w:rPr>
          <w:lang w:val="en"/>
        </w:rPr>
        <w:t xml:space="preserve"> Provence</w:t>
      </w:r>
      <w:r w:rsidR="00F43FF7">
        <w:rPr>
          <w:lang w:val="en"/>
        </w:rPr>
        <w:t xml:space="preserve"> where they established viticulture and winemaking.  The area</w:t>
      </w:r>
      <w:r w:rsidR="00F43FF7" w:rsidRPr="00F43FF7">
        <w:rPr>
          <w:lang w:val="en"/>
        </w:rPr>
        <w:t xml:space="preserve"> provided ideal conditions for the rapid development of vine growing</w:t>
      </w:r>
      <w:r w:rsidR="001F2A15">
        <w:rPr>
          <w:lang w:val="en"/>
        </w:rPr>
        <w:t>.</w:t>
      </w:r>
    </w:p>
    <w:p w14:paraId="4C0FBFAD" w14:textId="77777777" w:rsidR="00F43FF7" w:rsidRDefault="00F43FF7" w:rsidP="001734A0">
      <w:pPr>
        <w:spacing w:after="0" w:line="240" w:lineRule="auto"/>
        <w:ind w:left="1440"/>
      </w:pPr>
    </w:p>
    <w:p w14:paraId="133938AD" w14:textId="77777777" w:rsidR="001F2A15" w:rsidRDefault="001F2A15" w:rsidP="001734A0">
      <w:pPr>
        <w:spacing w:after="0" w:line="240" w:lineRule="auto"/>
        <w:ind w:left="1440"/>
        <w:rPr>
          <w:lang w:val="en"/>
        </w:rPr>
      </w:pPr>
      <w:r>
        <w:rPr>
          <w:lang w:val="en"/>
        </w:rPr>
        <w:t xml:space="preserve">2.  </w:t>
      </w:r>
      <w:r w:rsidR="00216EDA">
        <w:rPr>
          <w:lang w:val="en"/>
        </w:rPr>
        <w:t>Romans developed</w:t>
      </w:r>
      <w:r w:rsidR="00F43FF7" w:rsidRPr="00F43FF7">
        <w:rPr>
          <w:lang w:val="en"/>
        </w:rPr>
        <w:t xml:space="preserve"> </w:t>
      </w:r>
      <w:r w:rsidR="00216EDA">
        <w:rPr>
          <w:lang w:val="en"/>
        </w:rPr>
        <w:t xml:space="preserve">a </w:t>
      </w:r>
      <w:r w:rsidR="00F43FF7" w:rsidRPr="00216EDA">
        <w:rPr>
          <w:b/>
          <w:lang w:val="en"/>
        </w:rPr>
        <w:t>maritime trade</w:t>
      </w:r>
      <w:r>
        <w:rPr>
          <w:lang w:val="en"/>
        </w:rPr>
        <w:t xml:space="preserve"> </w:t>
      </w:r>
      <w:r w:rsidR="00216EDA">
        <w:rPr>
          <w:lang w:val="en"/>
        </w:rPr>
        <w:t xml:space="preserve">by exporting local wines via ship from the </w:t>
      </w:r>
      <w:r w:rsidR="00F43FF7" w:rsidRPr="00F43FF7">
        <w:rPr>
          <w:lang w:val="en"/>
        </w:rPr>
        <w:t>port of Bandol. Later, a deep-water harbor was constructed especially for this trade.</w:t>
      </w:r>
    </w:p>
    <w:p w14:paraId="153FFCBF" w14:textId="77777777" w:rsidR="001F2A15" w:rsidRDefault="001F2A15"/>
    <w:p w14:paraId="52CFF231" w14:textId="77777777" w:rsidR="00EF6268" w:rsidRDefault="00EF6268">
      <w:r>
        <w:tab/>
        <w:t xml:space="preserve">B.  </w:t>
      </w:r>
      <w:r w:rsidRPr="001734A0">
        <w:rPr>
          <w:b/>
          <w:u w:val="single"/>
        </w:rPr>
        <w:t>Modern</w:t>
      </w:r>
    </w:p>
    <w:p w14:paraId="0E8B3498" w14:textId="77777777" w:rsidR="001F2A15" w:rsidRDefault="001734A0" w:rsidP="00EF6268">
      <w:pPr>
        <w:spacing w:after="0" w:line="240" w:lineRule="auto"/>
        <w:ind w:left="1440"/>
      </w:pPr>
      <w:r>
        <w:t>1</w:t>
      </w:r>
      <w:r w:rsidR="006B7DAF">
        <w:t xml:space="preserve">.  </w:t>
      </w:r>
      <w:r w:rsidR="006B7DAF" w:rsidRPr="001734A0">
        <w:rPr>
          <w:u w:val="single"/>
        </w:rPr>
        <w:t>18</w:t>
      </w:r>
      <w:r w:rsidR="001F2A15">
        <w:rPr>
          <w:u w:val="single"/>
        </w:rPr>
        <w:t>70s-1880s</w:t>
      </w:r>
      <w:r w:rsidR="006B7DAF">
        <w:t xml:space="preserve">: </w:t>
      </w:r>
    </w:p>
    <w:p w14:paraId="0D6D6930" w14:textId="77777777" w:rsidR="001F2A15" w:rsidRDefault="001F2A15" w:rsidP="001F2A15">
      <w:pPr>
        <w:spacing w:after="0" w:line="240" w:lineRule="auto"/>
        <w:ind w:left="2160"/>
      </w:pPr>
      <w:r>
        <w:rPr>
          <w:lang w:val="en"/>
        </w:rPr>
        <w:t xml:space="preserve">a.  </w:t>
      </w:r>
      <w:r w:rsidRPr="001F2A15">
        <w:rPr>
          <w:lang w:val="en"/>
        </w:rPr>
        <w:t xml:space="preserve">Bandol vineyard acreage reached its </w:t>
      </w:r>
      <w:r w:rsidRPr="00FE17EB">
        <w:rPr>
          <w:b/>
          <w:lang w:val="en"/>
        </w:rPr>
        <w:t>highest point around 1870</w:t>
      </w:r>
      <w:r>
        <w:rPr>
          <w:lang w:val="en"/>
        </w:rPr>
        <w:t xml:space="preserve"> before destruction by </w:t>
      </w:r>
      <w:proofErr w:type="spellStart"/>
      <w:r>
        <w:rPr>
          <w:lang w:val="en"/>
        </w:rPr>
        <w:t>phylloxera</w:t>
      </w:r>
      <w:proofErr w:type="spellEnd"/>
    </w:p>
    <w:p w14:paraId="3969123B" w14:textId="77777777" w:rsidR="006B7DAF" w:rsidRDefault="001F2A15" w:rsidP="001F2A15">
      <w:pPr>
        <w:spacing w:after="0" w:line="240" w:lineRule="auto"/>
        <w:ind w:left="2160"/>
      </w:pPr>
      <w:r>
        <w:t xml:space="preserve">b.  </w:t>
      </w:r>
      <w:r w:rsidRPr="00FE17EB">
        <w:rPr>
          <w:u w:val="single"/>
        </w:rPr>
        <w:t>Post-</w:t>
      </w:r>
      <w:proofErr w:type="spellStart"/>
      <w:r w:rsidR="006B7DAF" w:rsidRPr="00FE17EB">
        <w:rPr>
          <w:u w:val="single"/>
        </w:rPr>
        <w:t>phylloxer</w:t>
      </w:r>
      <w:r w:rsidRPr="00FE17EB">
        <w:rPr>
          <w:u w:val="single"/>
        </w:rPr>
        <w:t>a</w:t>
      </w:r>
      <w:proofErr w:type="spellEnd"/>
      <w:r>
        <w:t xml:space="preserve"> - </w:t>
      </w:r>
      <w:r w:rsidR="006B7DAF">
        <w:t xml:space="preserve">vineyards </w:t>
      </w:r>
      <w:r>
        <w:t xml:space="preserve">were </w:t>
      </w:r>
      <w:r w:rsidR="006B7DAF">
        <w:t xml:space="preserve">replanted and </w:t>
      </w:r>
      <w:r w:rsidR="001734A0" w:rsidRPr="00FE17EB">
        <w:rPr>
          <w:b/>
        </w:rPr>
        <w:t xml:space="preserve">Mourvèdre </w:t>
      </w:r>
      <w:r w:rsidR="006B7DAF" w:rsidRPr="00FE17EB">
        <w:rPr>
          <w:b/>
        </w:rPr>
        <w:t>emerged</w:t>
      </w:r>
      <w:r w:rsidR="006B7DAF">
        <w:t xml:space="preserve"> as the cornerstone of the region’s newfound success</w:t>
      </w:r>
    </w:p>
    <w:p w14:paraId="0EED3954" w14:textId="77777777" w:rsidR="001734A0" w:rsidRDefault="001734A0" w:rsidP="00EF6268">
      <w:pPr>
        <w:spacing w:after="0" w:line="240" w:lineRule="auto"/>
        <w:ind w:left="1440"/>
      </w:pPr>
    </w:p>
    <w:p w14:paraId="3DBD0177" w14:textId="77777777" w:rsidR="00EF6268" w:rsidRDefault="00EF6268" w:rsidP="00EF6268">
      <w:pPr>
        <w:spacing w:line="240" w:lineRule="auto"/>
        <w:ind w:left="1440"/>
      </w:pPr>
      <w:r>
        <w:t xml:space="preserve">2.  </w:t>
      </w:r>
      <w:r w:rsidRPr="001734A0">
        <w:rPr>
          <w:u w:val="single"/>
        </w:rPr>
        <w:t>1941</w:t>
      </w:r>
      <w:r>
        <w:t>: AOC established</w:t>
      </w:r>
    </w:p>
    <w:p w14:paraId="16EE03AE" w14:textId="77777777" w:rsidR="00EF6268" w:rsidRDefault="00EF6268" w:rsidP="00EF6268">
      <w:pPr>
        <w:spacing w:line="240" w:lineRule="auto"/>
      </w:pPr>
    </w:p>
    <w:p w14:paraId="440FEEB2" w14:textId="77777777" w:rsidR="00EF6268" w:rsidRPr="006B7DAF" w:rsidRDefault="00EF6268" w:rsidP="00CC0885">
      <w:pPr>
        <w:spacing w:after="0" w:line="240" w:lineRule="auto"/>
        <w:rPr>
          <w:b/>
          <w:sz w:val="36"/>
          <w:szCs w:val="36"/>
        </w:rPr>
      </w:pPr>
      <w:r w:rsidRPr="006B7DAF">
        <w:rPr>
          <w:b/>
          <w:sz w:val="36"/>
          <w:szCs w:val="36"/>
        </w:rPr>
        <w:t>II.  Location &amp; Climate</w:t>
      </w:r>
    </w:p>
    <w:p w14:paraId="3244FD41" w14:textId="77777777" w:rsidR="00CC0885" w:rsidRDefault="00EF6268" w:rsidP="00CC0885">
      <w:pPr>
        <w:spacing w:after="0" w:line="240" w:lineRule="auto"/>
      </w:pPr>
      <w:r>
        <w:tab/>
      </w:r>
    </w:p>
    <w:p w14:paraId="1BB4713F" w14:textId="77777777" w:rsidR="00CC0885" w:rsidRDefault="00CC0885" w:rsidP="00CC0885">
      <w:pPr>
        <w:spacing w:after="0" w:line="240" w:lineRule="auto"/>
      </w:pPr>
    </w:p>
    <w:p w14:paraId="74692E10" w14:textId="77777777" w:rsidR="00EF6268" w:rsidRDefault="00EF6268" w:rsidP="00CC0885">
      <w:pPr>
        <w:spacing w:after="0" w:line="240" w:lineRule="auto"/>
        <w:ind w:firstLine="720"/>
        <w:rPr>
          <w:b/>
          <w:u w:val="single"/>
        </w:rPr>
      </w:pPr>
      <w:r>
        <w:t xml:space="preserve">A.  </w:t>
      </w:r>
      <w:r w:rsidRPr="001734A0">
        <w:rPr>
          <w:b/>
          <w:u w:val="single"/>
        </w:rPr>
        <w:t>Location</w:t>
      </w:r>
    </w:p>
    <w:p w14:paraId="02191427" w14:textId="77777777" w:rsidR="00CC0885" w:rsidRDefault="00CC0885" w:rsidP="00CC0885">
      <w:pPr>
        <w:spacing w:after="0" w:line="240" w:lineRule="auto"/>
        <w:ind w:firstLine="720"/>
      </w:pPr>
    </w:p>
    <w:p w14:paraId="1726C4DB" w14:textId="77777777" w:rsidR="008419F9" w:rsidRDefault="00EF6268" w:rsidP="00EF6268">
      <w:pPr>
        <w:spacing w:line="240" w:lineRule="auto"/>
      </w:pPr>
      <w:r>
        <w:tab/>
      </w:r>
      <w:r>
        <w:tab/>
        <w:t xml:space="preserve">1.  France </w:t>
      </w:r>
      <w:r>
        <w:sym w:font="Wingdings" w:char="F0E0"/>
      </w:r>
      <w:r>
        <w:t xml:space="preserve"> Provence </w:t>
      </w:r>
      <w:r>
        <w:sym w:font="Wingdings" w:char="F0E0"/>
      </w:r>
      <w:r>
        <w:t xml:space="preserve"> Bandol (AOC)</w:t>
      </w:r>
    </w:p>
    <w:p w14:paraId="455AD13D" w14:textId="77777777" w:rsidR="008419F9" w:rsidRDefault="008419F9" w:rsidP="00EF6268">
      <w:pPr>
        <w:spacing w:line="240" w:lineRule="auto"/>
      </w:pPr>
      <w:r>
        <w:tab/>
      </w:r>
      <w:r>
        <w:tab/>
      </w:r>
      <w:r w:rsidR="00582955">
        <w:t>2</w:t>
      </w:r>
      <w:r>
        <w:t xml:space="preserve">.  </w:t>
      </w:r>
      <w:r w:rsidR="007F7F52">
        <w:t>30 miles S</w:t>
      </w:r>
      <w:r w:rsidR="00582955">
        <w:t>outheast</w:t>
      </w:r>
      <w:r w:rsidR="007F7F52">
        <w:t xml:space="preserve"> of Marseille</w:t>
      </w:r>
    </w:p>
    <w:p w14:paraId="4819ED2C" w14:textId="77777777" w:rsidR="00582955" w:rsidRDefault="00582955" w:rsidP="00CC0885">
      <w:pPr>
        <w:spacing w:after="0" w:line="240" w:lineRule="auto"/>
        <w:ind w:left="1440"/>
        <w:rPr>
          <w:b/>
        </w:rPr>
      </w:pPr>
      <w:r>
        <w:t xml:space="preserve">3.  </w:t>
      </w:r>
      <w:r w:rsidRPr="00CC0885">
        <w:rPr>
          <w:u w:val="single"/>
        </w:rPr>
        <w:t>Borders</w:t>
      </w:r>
      <w:r>
        <w:t xml:space="preserve">: </w:t>
      </w:r>
      <w:r w:rsidRPr="00CC0885">
        <w:rPr>
          <w:b/>
        </w:rPr>
        <w:t>Mediterranean Sea</w:t>
      </w:r>
      <w:r>
        <w:t xml:space="preserve"> to the South, otherwise surrounded by the </w:t>
      </w:r>
      <w:proofErr w:type="spellStart"/>
      <w:r w:rsidRPr="00CC0885">
        <w:rPr>
          <w:b/>
        </w:rPr>
        <w:t>Côtes</w:t>
      </w:r>
      <w:proofErr w:type="spellEnd"/>
      <w:r w:rsidRPr="00CC0885">
        <w:rPr>
          <w:b/>
        </w:rPr>
        <w:t xml:space="preserve"> de Provence AOC</w:t>
      </w:r>
    </w:p>
    <w:p w14:paraId="25AC8CEC" w14:textId="77777777" w:rsidR="00CC0885" w:rsidRDefault="00CC0885" w:rsidP="00CC0885">
      <w:pPr>
        <w:spacing w:after="0" w:line="240" w:lineRule="auto"/>
        <w:ind w:left="1440"/>
        <w:rPr>
          <w:b/>
        </w:rPr>
      </w:pPr>
    </w:p>
    <w:p w14:paraId="67A70EB3" w14:textId="77777777" w:rsidR="00CC0885" w:rsidRPr="00CC0885" w:rsidRDefault="00CC0885" w:rsidP="00CC0885">
      <w:pPr>
        <w:spacing w:after="0" w:line="240" w:lineRule="auto"/>
        <w:ind w:left="1440"/>
        <w:rPr>
          <w:b/>
        </w:rPr>
      </w:pPr>
    </w:p>
    <w:p w14:paraId="0EEBE87C" w14:textId="77777777" w:rsidR="00EF6268" w:rsidRDefault="00EF6268" w:rsidP="00CC0885">
      <w:pPr>
        <w:spacing w:after="0" w:line="240" w:lineRule="auto"/>
        <w:ind w:firstLine="720"/>
        <w:rPr>
          <w:b/>
        </w:rPr>
      </w:pPr>
      <w:r>
        <w:t xml:space="preserve">B.  </w:t>
      </w:r>
      <w:r w:rsidRPr="001734A0">
        <w:rPr>
          <w:b/>
          <w:u w:val="single"/>
        </w:rPr>
        <w:t>Climate</w:t>
      </w:r>
      <w:r>
        <w:t xml:space="preserve"> – </w:t>
      </w:r>
      <w:r w:rsidRPr="001734A0">
        <w:rPr>
          <w:b/>
        </w:rPr>
        <w:t>Mediterranean</w:t>
      </w:r>
    </w:p>
    <w:p w14:paraId="0B428F67" w14:textId="77777777" w:rsidR="00CC0885" w:rsidRDefault="00CC0885" w:rsidP="00CC0885">
      <w:pPr>
        <w:spacing w:after="0" w:line="240" w:lineRule="auto"/>
        <w:ind w:firstLine="720"/>
      </w:pPr>
    </w:p>
    <w:p w14:paraId="1384184B" w14:textId="77777777" w:rsidR="005F67D9" w:rsidRDefault="005F67D9" w:rsidP="00EF6268">
      <w:pPr>
        <w:spacing w:line="240" w:lineRule="auto"/>
        <w:ind w:firstLine="720"/>
      </w:pPr>
      <w:r>
        <w:tab/>
        <w:t>1.  Dry and warm</w:t>
      </w:r>
      <w:r w:rsidR="007F7F52">
        <w:t xml:space="preserve"> with </w:t>
      </w:r>
      <w:r w:rsidR="007F7F52" w:rsidRPr="001734A0">
        <w:rPr>
          <w:u w:val="single"/>
        </w:rPr>
        <w:t>3,000+ hours of sunshine</w:t>
      </w:r>
      <w:r w:rsidR="007F7F52">
        <w:t xml:space="preserve"> a year</w:t>
      </w:r>
    </w:p>
    <w:p w14:paraId="4DA4BFB9" w14:textId="77777777" w:rsidR="005F67D9" w:rsidRDefault="005F67D9" w:rsidP="001734A0">
      <w:pPr>
        <w:spacing w:line="240" w:lineRule="auto"/>
        <w:ind w:left="1440"/>
      </w:pPr>
      <w:r>
        <w:t xml:space="preserve">2.  </w:t>
      </w:r>
      <w:r w:rsidRPr="001734A0">
        <w:rPr>
          <w:u w:val="single"/>
        </w:rPr>
        <w:t>Mistral</w:t>
      </w:r>
      <w:r>
        <w:t xml:space="preserve"> – </w:t>
      </w:r>
      <w:proofErr w:type="gramStart"/>
      <w:r>
        <w:t>cold wind</w:t>
      </w:r>
      <w:proofErr w:type="gramEnd"/>
      <w:r>
        <w:t xml:space="preserve"> from the north</w:t>
      </w:r>
      <w:r w:rsidR="007F7F52">
        <w:t xml:space="preserve"> can cool vines and help prevent rot </w:t>
      </w:r>
      <w:r w:rsidR="00582955">
        <w:t xml:space="preserve">- </w:t>
      </w:r>
      <w:r w:rsidR="007F7F52">
        <w:t>or rip vines apart</w:t>
      </w:r>
    </w:p>
    <w:p w14:paraId="445C0B2D" w14:textId="77777777" w:rsidR="005F67D9" w:rsidRDefault="005F67D9" w:rsidP="005F67D9">
      <w:pPr>
        <w:spacing w:line="240" w:lineRule="auto"/>
      </w:pPr>
    </w:p>
    <w:p w14:paraId="1A259790" w14:textId="77777777" w:rsidR="005F67D9" w:rsidRPr="006B7DAF" w:rsidRDefault="005F67D9" w:rsidP="00CC0885">
      <w:pPr>
        <w:spacing w:after="0" w:line="240" w:lineRule="auto"/>
        <w:rPr>
          <w:b/>
          <w:sz w:val="36"/>
          <w:szCs w:val="36"/>
        </w:rPr>
      </w:pPr>
      <w:r w:rsidRPr="006B7DAF">
        <w:rPr>
          <w:b/>
          <w:sz w:val="36"/>
          <w:szCs w:val="36"/>
        </w:rPr>
        <w:t>III.  Topography</w:t>
      </w:r>
    </w:p>
    <w:p w14:paraId="2F343D77" w14:textId="77777777" w:rsidR="00CC0885" w:rsidRDefault="005F67D9" w:rsidP="00CC0885">
      <w:pPr>
        <w:spacing w:after="0" w:line="240" w:lineRule="auto"/>
      </w:pPr>
      <w:r>
        <w:tab/>
      </w:r>
    </w:p>
    <w:p w14:paraId="0226C305" w14:textId="77777777" w:rsidR="005F67D9" w:rsidRDefault="005F67D9" w:rsidP="00CC0885">
      <w:pPr>
        <w:spacing w:line="240" w:lineRule="auto"/>
        <w:ind w:firstLine="720"/>
      </w:pPr>
      <w:r>
        <w:t xml:space="preserve">A.  </w:t>
      </w:r>
      <w:r w:rsidRPr="00E16E77">
        <w:rPr>
          <w:b/>
          <w:u w:val="single"/>
        </w:rPr>
        <w:t>Soil</w:t>
      </w:r>
      <w:r w:rsidR="00E16E77">
        <w:rPr>
          <w:b/>
          <w:u w:val="single"/>
        </w:rPr>
        <w:t>s</w:t>
      </w:r>
    </w:p>
    <w:p w14:paraId="2414408E" w14:textId="77777777" w:rsidR="00E16E77" w:rsidRDefault="005F67D9" w:rsidP="00E16E77">
      <w:pPr>
        <w:spacing w:after="0" w:line="240" w:lineRule="auto"/>
      </w:pPr>
      <w:r>
        <w:tab/>
      </w:r>
      <w:r>
        <w:tab/>
        <w:t xml:space="preserve">1.  </w:t>
      </w:r>
      <w:r w:rsidRPr="00E16E77">
        <w:rPr>
          <w:u w:val="single"/>
        </w:rPr>
        <w:t>Principal soils</w:t>
      </w:r>
      <w:r>
        <w:t xml:space="preserve">: </w:t>
      </w:r>
      <w:r w:rsidR="006B7DAF">
        <w:t xml:space="preserve">pebbly </w:t>
      </w:r>
      <w:r>
        <w:t>limestone, sandy marl, sandstone</w:t>
      </w:r>
    </w:p>
    <w:p w14:paraId="37FD41BC" w14:textId="77777777" w:rsidR="005F67D9" w:rsidRDefault="00E16E77" w:rsidP="00E16E77">
      <w:pPr>
        <w:spacing w:after="0" w:line="240" w:lineRule="auto"/>
        <w:ind w:left="720" w:firstLine="720"/>
      </w:pPr>
      <w:r>
        <w:t xml:space="preserve">2.  </w:t>
      </w:r>
      <w:r w:rsidR="006B7DAF" w:rsidRPr="00CC0885">
        <w:rPr>
          <w:b/>
        </w:rPr>
        <w:t>Arid soils</w:t>
      </w:r>
      <w:r w:rsidR="006B7DAF">
        <w:t xml:space="preserve"> with low fertility</w:t>
      </w:r>
    </w:p>
    <w:p w14:paraId="09CF91FB" w14:textId="77777777" w:rsidR="00E16E77" w:rsidRDefault="005F67D9" w:rsidP="005F67D9">
      <w:pPr>
        <w:spacing w:line="240" w:lineRule="auto"/>
      </w:pPr>
      <w:r>
        <w:tab/>
      </w:r>
    </w:p>
    <w:p w14:paraId="7B200500" w14:textId="77777777" w:rsidR="001F2A15" w:rsidRDefault="005F67D9" w:rsidP="00AC7856">
      <w:pPr>
        <w:spacing w:line="240" w:lineRule="auto"/>
        <w:ind w:left="720"/>
      </w:pPr>
      <w:r>
        <w:t xml:space="preserve">B.  </w:t>
      </w:r>
      <w:r w:rsidRPr="00E16E77">
        <w:rPr>
          <w:b/>
          <w:u w:val="single"/>
        </w:rPr>
        <w:t>Elevation</w:t>
      </w:r>
      <w:r w:rsidR="00AC7856" w:rsidRPr="00AC7856">
        <w:rPr>
          <w:b/>
          <w:u w:val="single"/>
        </w:rPr>
        <w:t>/Aspect</w:t>
      </w:r>
      <w:r w:rsidR="00AC7856">
        <w:t xml:space="preserve">: </w:t>
      </w:r>
    </w:p>
    <w:p w14:paraId="166CC165" w14:textId="77777777" w:rsidR="001F2A15" w:rsidRDefault="001F2A15" w:rsidP="001F2A15">
      <w:pPr>
        <w:spacing w:line="240" w:lineRule="auto"/>
        <w:ind w:left="720" w:firstLine="720"/>
      </w:pPr>
      <w:r>
        <w:rPr>
          <w:lang w:val="en"/>
        </w:rPr>
        <w:t xml:space="preserve">1.  </w:t>
      </w:r>
      <w:r w:rsidRPr="001F2A15">
        <w:rPr>
          <w:lang w:val="en"/>
        </w:rPr>
        <w:t xml:space="preserve">Sheltered by the </w:t>
      </w:r>
      <w:r w:rsidRPr="001F2A15">
        <w:rPr>
          <w:u w:val="single"/>
          <w:lang w:val="en"/>
        </w:rPr>
        <w:t>Massif de la Sainte Baume</w:t>
      </w:r>
      <w:r w:rsidRPr="001F2A15">
        <w:rPr>
          <w:lang w:val="en"/>
        </w:rPr>
        <w:t xml:space="preserve"> to the North </w:t>
      </w:r>
    </w:p>
    <w:p w14:paraId="654404D9" w14:textId="77777777" w:rsidR="00CC0885" w:rsidRPr="00CC0885" w:rsidRDefault="001F2A15" w:rsidP="00CC0885">
      <w:pPr>
        <w:spacing w:after="0" w:line="240" w:lineRule="auto"/>
        <w:ind w:left="1440"/>
        <w:rPr>
          <w:b/>
          <w:u w:val="single"/>
        </w:rPr>
      </w:pPr>
      <w:r>
        <w:t xml:space="preserve">2.  </w:t>
      </w:r>
      <w:r w:rsidR="00AC7856" w:rsidRPr="00AC7856">
        <w:t>S</w:t>
      </w:r>
      <w:r w:rsidR="00E16E77" w:rsidRPr="00AC7856">
        <w:t>outh</w:t>
      </w:r>
      <w:r w:rsidR="00E16E77">
        <w:t xml:space="preserve"> facing terraces form a </w:t>
      </w:r>
      <w:r w:rsidR="00E16E77" w:rsidRPr="001F2A15">
        <w:rPr>
          <w:u w:val="single"/>
        </w:rPr>
        <w:t>natural amphitheater towards the sea</w:t>
      </w:r>
      <w:r w:rsidR="00E16E77">
        <w:t>.  Terraces are supported by low, man-made walls of river stone called “</w:t>
      </w:r>
      <w:proofErr w:type="spellStart"/>
      <w:r w:rsidR="00E16E77" w:rsidRPr="00CC0885">
        <w:rPr>
          <w:b/>
        </w:rPr>
        <w:t>retanques</w:t>
      </w:r>
      <w:proofErr w:type="spellEnd"/>
      <w:r w:rsidR="00E16E77">
        <w:t xml:space="preserve">”. </w:t>
      </w:r>
    </w:p>
    <w:p w14:paraId="7D7AEBC5" w14:textId="77777777" w:rsidR="00CC0885" w:rsidRDefault="00CC0885" w:rsidP="00CC0885">
      <w:pPr>
        <w:spacing w:after="0" w:line="240" w:lineRule="auto"/>
        <w:ind w:firstLine="720"/>
      </w:pPr>
    </w:p>
    <w:p w14:paraId="6FB3D6D4" w14:textId="77777777" w:rsidR="00CC0885" w:rsidRDefault="00CC0885" w:rsidP="00CC0885">
      <w:pPr>
        <w:spacing w:after="0" w:line="240" w:lineRule="auto"/>
        <w:ind w:firstLine="720"/>
      </w:pPr>
    </w:p>
    <w:p w14:paraId="6145835E" w14:textId="77777777" w:rsidR="005F67D9" w:rsidRDefault="005F67D9" w:rsidP="00CC0885">
      <w:pPr>
        <w:spacing w:after="0" w:line="240" w:lineRule="auto"/>
        <w:ind w:firstLine="720"/>
      </w:pPr>
      <w:r>
        <w:t xml:space="preserve">C. </w:t>
      </w:r>
      <w:r w:rsidRPr="00E16E77">
        <w:rPr>
          <w:b/>
          <w:u w:val="single"/>
        </w:rPr>
        <w:t>Bodies of Water</w:t>
      </w:r>
      <w:r w:rsidR="006B7DAF">
        <w:t xml:space="preserve"> - </w:t>
      </w:r>
      <w:r w:rsidR="006B7DAF" w:rsidRPr="00582955">
        <w:t>Mediterranean Sea</w:t>
      </w:r>
      <w:r w:rsidR="00582955">
        <w:t xml:space="preserve"> forms the Southern border</w:t>
      </w:r>
    </w:p>
    <w:p w14:paraId="42CD8CD5" w14:textId="77777777" w:rsidR="005F67D9" w:rsidRDefault="005F67D9" w:rsidP="005F67D9">
      <w:pPr>
        <w:spacing w:line="240" w:lineRule="auto"/>
      </w:pPr>
    </w:p>
    <w:p w14:paraId="62A09F7E" w14:textId="77777777" w:rsidR="005F67D9" w:rsidRPr="006B7DAF" w:rsidRDefault="005F67D9" w:rsidP="005F67D9">
      <w:pPr>
        <w:spacing w:line="240" w:lineRule="auto"/>
        <w:rPr>
          <w:b/>
          <w:sz w:val="36"/>
          <w:szCs w:val="36"/>
        </w:rPr>
      </w:pPr>
      <w:r w:rsidRPr="006B7DAF">
        <w:rPr>
          <w:b/>
          <w:sz w:val="36"/>
          <w:szCs w:val="36"/>
        </w:rPr>
        <w:t>IV.  Grapes and Productio</w:t>
      </w:r>
      <w:r w:rsidR="00111599">
        <w:rPr>
          <w:b/>
          <w:sz w:val="36"/>
          <w:szCs w:val="36"/>
        </w:rPr>
        <w:t>n</w:t>
      </w:r>
    </w:p>
    <w:p w14:paraId="471395FD" w14:textId="77777777" w:rsidR="00AC7856" w:rsidRDefault="005F67D9" w:rsidP="005F67D9">
      <w:pPr>
        <w:spacing w:line="240" w:lineRule="auto"/>
        <w:rPr>
          <w:b/>
          <w:u w:val="single"/>
        </w:rPr>
      </w:pPr>
      <w:r>
        <w:tab/>
        <w:t xml:space="preserve">A.  </w:t>
      </w:r>
      <w:r w:rsidR="00AC7856">
        <w:rPr>
          <w:b/>
          <w:u w:val="single"/>
        </w:rPr>
        <w:t>Grapes</w:t>
      </w:r>
    </w:p>
    <w:p w14:paraId="556DF65B" w14:textId="77777777" w:rsidR="005F67D9" w:rsidRDefault="00AC7856" w:rsidP="00AC7856">
      <w:pPr>
        <w:spacing w:line="240" w:lineRule="auto"/>
        <w:ind w:left="1440"/>
      </w:pPr>
      <w:r>
        <w:t xml:space="preserve">1.  </w:t>
      </w:r>
      <w:r w:rsidRPr="00AC7856">
        <w:rPr>
          <w:u w:val="single"/>
        </w:rPr>
        <w:t>Red</w:t>
      </w:r>
      <w:r>
        <w:t xml:space="preserve"> – </w:t>
      </w:r>
      <w:r w:rsidR="003E6602">
        <w:t>Mourvèdre</w:t>
      </w:r>
      <w:r>
        <w:t xml:space="preserve">, </w:t>
      </w:r>
      <w:proofErr w:type="spellStart"/>
      <w:r w:rsidR="005F67D9">
        <w:t>Cinsault</w:t>
      </w:r>
      <w:proofErr w:type="spellEnd"/>
      <w:r w:rsidR="005F67D9">
        <w:t xml:space="preserve"> and Grenache.  Carignan and Syrah</w:t>
      </w:r>
      <w:r>
        <w:t xml:space="preserve"> are more minor players.</w:t>
      </w:r>
    </w:p>
    <w:p w14:paraId="7690ED07" w14:textId="77777777" w:rsidR="00AC7856" w:rsidRDefault="00AC7856" w:rsidP="00AC7856">
      <w:pPr>
        <w:spacing w:line="240" w:lineRule="auto"/>
        <w:ind w:left="1440"/>
      </w:pPr>
      <w:r>
        <w:t xml:space="preserve">2.  </w:t>
      </w:r>
      <w:r w:rsidRPr="00AC7856">
        <w:rPr>
          <w:u w:val="single"/>
        </w:rPr>
        <w:t>White</w:t>
      </w:r>
      <w:r>
        <w:t xml:space="preserve"> - </w:t>
      </w:r>
      <w:proofErr w:type="spellStart"/>
      <w:r w:rsidR="005F67D9">
        <w:t>Clairette</w:t>
      </w:r>
      <w:proofErr w:type="spellEnd"/>
      <w:r w:rsidR="005F67D9">
        <w:t xml:space="preserve">, </w:t>
      </w:r>
      <w:proofErr w:type="spellStart"/>
      <w:r w:rsidR="005F67D9">
        <w:t>Bourboulenc</w:t>
      </w:r>
      <w:proofErr w:type="spellEnd"/>
      <w:r w:rsidR="005F67D9">
        <w:t xml:space="preserve"> and </w:t>
      </w:r>
      <w:proofErr w:type="spellStart"/>
      <w:r w:rsidR="005F67D9">
        <w:t>Ugni</w:t>
      </w:r>
      <w:proofErr w:type="spellEnd"/>
      <w:r w:rsidR="005F67D9">
        <w:t xml:space="preserve"> Blanc</w:t>
      </w:r>
      <w:r>
        <w:t>.</w:t>
      </w:r>
      <w:r w:rsidR="005F67D9">
        <w:t xml:space="preserve"> Marsanne, Sauv</w:t>
      </w:r>
      <w:r>
        <w:t>ignon</w:t>
      </w:r>
      <w:r w:rsidR="005F67D9">
        <w:t xml:space="preserve"> Blanc, Vermentino and Semillon</w:t>
      </w:r>
      <w:r w:rsidR="007D056B">
        <w:t xml:space="preserve"> are lesser planted.</w:t>
      </w:r>
    </w:p>
    <w:p w14:paraId="30E21BEE" w14:textId="77777777" w:rsidR="000E48FA" w:rsidRDefault="000E48FA" w:rsidP="00AC7856">
      <w:pPr>
        <w:spacing w:line="240" w:lineRule="auto"/>
        <w:ind w:left="1440"/>
      </w:pPr>
    </w:p>
    <w:p w14:paraId="6D5652FF" w14:textId="77777777" w:rsidR="005F67D9" w:rsidRDefault="005F67D9" w:rsidP="005F67D9">
      <w:pPr>
        <w:spacing w:line="240" w:lineRule="auto"/>
      </w:pPr>
      <w:r>
        <w:tab/>
      </w:r>
      <w:r w:rsidR="00AC7856">
        <w:t>B</w:t>
      </w:r>
      <w:r>
        <w:t xml:space="preserve">.  </w:t>
      </w:r>
      <w:r w:rsidRPr="003E6602">
        <w:rPr>
          <w:b/>
          <w:u w:val="single"/>
        </w:rPr>
        <w:t>Production</w:t>
      </w:r>
    </w:p>
    <w:p w14:paraId="23BB032A" w14:textId="77777777" w:rsidR="003E6602" w:rsidRDefault="003E6602" w:rsidP="003E6602">
      <w:pPr>
        <w:spacing w:line="240" w:lineRule="auto"/>
        <w:ind w:left="1440"/>
      </w:pPr>
      <w:r>
        <w:t>1</w:t>
      </w:r>
      <w:r w:rsidR="005F67D9">
        <w:t xml:space="preserve">.  </w:t>
      </w:r>
      <w:r>
        <w:t xml:space="preserve">Yields limited to </w:t>
      </w:r>
      <w:r w:rsidR="005F67D9" w:rsidRPr="00AC7856">
        <w:rPr>
          <w:b/>
        </w:rPr>
        <w:t>40 hl/ha</w:t>
      </w:r>
      <w:bookmarkStart w:id="0" w:name="_GoBack"/>
      <w:bookmarkEnd w:id="0"/>
    </w:p>
    <w:p w14:paraId="587525EB" w14:textId="77777777" w:rsidR="005F67D9" w:rsidRDefault="003E6602" w:rsidP="003E6602">
      <w:pPr>
        <w:spacing w:line="240" w:lineRule="auto"/>
        <w:ind w:left="1440"/>
      </w:pPr>
      <w:r>
        <w:t xml:space="preserve">2.  </w:t>
      </w:r>
      <w:r w:rsidR="001242FA">
        <w:t>Total acres under vine</w:t>
      </w:r>
      <w:r>
        <w:t xml:space="preserve"> </w:t>
      </w:r>
      <w:r w:rsidR="00CC0885">
        <w:t xml:space="preserve">is </w:t>
      </w:r>
      <w:r w:rsidR="00CC0885" w:rsidRPr="00CC0885">
        <w:rPr>
          <w:b/>
        </w:rPr>
        <w:t>approximately 1,600 ha</w:t>
      </w:r>
      <w:r w:rsidR="00CC0885">
        <w:t xml:space="preserve"> </w:t>
      </w:r>
    </w:p>
    <w:p w14:paraId="213C8309" w14:textId="77777777" w:rsidR="00AC7856" w:rsidRDefault="003E6602" w:rsidP="003E6602">
      <w:pPr>
        <w:spacing w:line="240" w:lineRule="auto"/>
      </w:pPr>
      <w:r>
        <w:tab/>
      </w:r>
      <w:r>
        <w:tab/>
        <w:t xml:space="preserve">3.  Manual harvest is </w:t>
      </w:r>
      <w:r w:rsidRPr="00CC0885">
        <w:rPr>
          <w:u w:val="single"/>
        </w:rPr>
        <w:t>mandatory</w:t>
      </w:r>
    </w:p>
    <w:p w14:paraId="297BC1DE" w14:textId="77777777" w:rsidR="003E6602" w:rsidRDefault="00AC7856" w:rsidP="00AC7856">
      <w:pPr>
        <w:spacing w:line="240" w:lineRule="auto"/>
        <w:ind w:left="720" w:firstLine="720"/>
      </w:pPr>
      <w:r>
        <w:t xml:space="preserve">4.  </w:t>
      </w:r>
      <w:r w:rsidR="003E6602">
        <w:t xml:space="preserve">Chaptalization is </w:t>
      </w:r>
      <w:r w:rsidR="003E6602" w:rsidRPr="00CC0885">
        <w:rPr>
          <w:u w:val="single"/>
        </w:rPr>
        <w:t>prohibited</w:t>
      </w:r>
    </w:p>
    <w:p w14:paraId="0BC93413" w14:textId="77777777" w:rsidR="001242FA" w:rsidRDefault="001242FA" w:rsidP="005F67D9">
      <w:pPr>
        <w:spacing w:line="240" w:lineRule="auto"/>
      </w:pPr>
    </w:p>
    <w:p w14:paraId="40DF68E3" w14:textId="77777777" w:rsidR="001242FA" w:rsidRDefault="001242FA" w:rsidP="005F67D9">
      <w:pPr>
        <w:spacing w:line="240" w:lineRule="auto"/>
      </w:pPr>
      <w:r>
        <w:tab/>
      </w:r>
      <w:r w:rsidR="00AC7856">
        <w:t>C</w:t>
      </w:r>
      <w:r>
        <w:t xml:space="preserve">.  </w:t>
      </w:r>
      <w:r w:rsidRPr="003E6602">
        <w:rPr>
          <w:b/>
          <w:u w:val="single"/>
        </w:rPr>
        <w:t>Producers of Note</w:t>
      </w:r>
    </w:p>
    <w:p w14:paraId="55C797D7" w14:textId="77777777" w:rsidR="001242FA" w:rsidRDefault="001242FA" w:rsidP="001242FA">
      <w:pPr>
        <w:pStyle w:val="ListParagraph"/>
        <w:numPr>
          <w:ilvl w:val="0"/>
          <w:numId w:val="2"/>
        </w:numPr>
        <w:spacing w:line="240" w:lineRule="auto"/>
      </w:pPr>
      <w:r>
        <w:t xml:space="preserve">Domaine </w:t>
      </w:r>
      <w:proofErr w:type="spellStart"/>
      <w:r>
        <w:t>Tempier</w:t>
      </w:r>
      <w:proofErr w:type="spellEnd"/>
    </w:p>
    <w:p w14:paraId="651908F7" w14:textId="77777777" w:rsidR="001242FA" w:rsidRDefault="001242FA" w:rsidP="001242FA">
      <w:pPr>
        <w:pStyle w:val="ListParagraph"/>
        <w:numPr>
          <w:ilvl w:val="0"/>
          <w:numId w:val="2"/>
        </w:numPr>
        <w:spacing w:line="240" w:lineRule="auto"/>
      </w:pPr>
      <w:r>
        <w:t>Ch</w:t>
      </w:r>
      <w:r w:rsidR="00CC0885">
        <w:t>â</w:t>
      </w:r>
      <w:r>
        <w:t xml:space="preserve">teau de </w:t>
      </w:r>
      <w:proofErr w:type="spellStart"/>
      <w:r>
        <w:t>Pibarnon</w:t>
      </w:r>
      <w:proofErr w:type="spellEnd"/>
    </w:p>
    <w:p w14:paraId="0C79E139" w14:textId="77777777" w:rsidR="001242FA" w:rsidRDefault="001242FA" w:rsidP="001242FA">
      <w:pPr>
        <w:pStyle w:val="ListParagraph"/>
        <w:numPr>
          <w:ilvl w:val="0"/>
          <w:numId w:val="2"/>
        </w:numPr>
        <w:spacing w:line="240" w:lineRule="auto"/>
      </w:pPr>
      <w:r>
        <w:t>Ch</w:t>
      </w:r>
      <w:r w:rsidR="00CC0885">
        <w:t>â</w:t>
      </w:r>
      <w:r>
        <w:t xml:space="preserve">teau </w:t>
      </w:r>
      <w:proofErr w:type="spellStart"/>
      <w:r>
        <w:t>Pradeaux</w:t>
      </w:r>
      <w:proofErr w:type="spellEnd"/>
    </w:p>
    <w:p w14:paraId="3AC1F3FE" w14:textId="77777777" w:rsidR="007F7F52" w:rsidRDefault="007F7F52" w:rsidP="001242FA">
      <w:pPr>
        <w:pStyle w:val="ListParagraph"/>
        <w:numPr>
          <w:ilvl w:val="0"/>
          <w:numId w:val="2"/>
        </w:numPr>
        <w:spacing w:line="240" w:lineRule="auto"/>
      </w:pPr>
      <w:r>
        <w:t>Domaine Ott</w:t>
      </w:r>
    </w:p>
    <w:p w14:paraId="3DBA1829" w14:textId="77777777" w:rsidR="001242FA" w:rsidRDefault="001242FA" w:rsidP="001242FA">
      <w:pPr>
        <w:pStyle w:val="ListParagraph"/>
        <w:numPr>
          <w:ilvl w:val="0"/>
          <w:numId w:val="2"/>
        </w:numPr>
        <w:spacing w:line="240" w:lineRule="auto"/>
      </w:pPr>
      <w:r>
        <w:t xml:space="preserve">Domaine de la </w:t>
      </w:r>
      <w:proofErr w:type="spellStart"/>
      <w:r>
        <w:t>B</w:t>
      </w:r>
      <w:r w:rsidR="00CC0885">
        <w:t>é</w:t>
      </w:r>
      <w:r>
        <w:t>gude</w:t>
      </w:r>
      <w:proofErr w:type="spellEnd"/>
    </w:p>
    <w:p w14:paraId="273DC246" w14:textId="77777777" w:rsidR="001242FA" w:rsidRDefault="001242FA" w:rsidP="001242FA">
      <w:pPr>
        <w:spacing w:line="240" w:lineRule="auto"/>
      </w:pPr>
    </w:p>
    <w:p w14:paraId="0752C80E" w14:textId="77777777" w:rsidR="001242FA" w:rsidRPr="006B7DAF" w:rsidRDefault="001242FA" w:rsidP="001242FA">
      <w:pPr>
        <w:spacing w:line="240" w:lineRule="auto"/>
        <w:rPr>
          <w:b/>
          <w:sz w:val="36"/>
          <w:szCs w:val="36"/>
        </w:rPr>
      </w:pPr>
      <w:r w:rsidRPr="006B7DAF">
        <w:rPr>
          <w:b/>
          <w:sz w:val="36"/>
          <w:szCs w:val="36"/>
        </w:rPr>
        <w:lastRenderedPageBreak/>
        <w:t>V.  Wine Characteristics</w:t>
      </w:r>
    </w:p>
    <w:p w14:paraId="0DD185A6" w14:textId="77777777" w:rsidR="00EF6268" w:rsidRDefault="00EF6268" w:rsidP="00EF6268">
      <w:pPr>
        <w:spacing w:after="0" w:line="240" w:lineRule="auto"/>
        <w:ind w:left="1440"/>
      </w:pPr>
    </w:p>
    <w:p w14:paraId="3A00EC80" w14:textId="77777777" w:rsidR="00AC7856" w:rsidRDefault="00AC7856" w:rsidP="00AC7856">
      <w:pPr>
        <w:spacing w:line="240" w:lineRule="auto"/>
        <w:ind w:firstLine="720"/>
      </w:pPr>
      <w:r>
        <w:t xml:space="preserve">A.  </w:t>
      </w:r>
      <w:r w:rsidRPr="00E16E77">
        <w:rPr>
          <w:b/>
          <w:u w:val="single"/>
        </w:rPr>
        <w:t>Red</w:t>
      </w:r>
      <w:r>
        <w:t xml:space="preserve"> – </w:t>
      </w:r>
      <w:r w:rsidR="002A1511">
        <w:t>22</w:t>
      </w:r>
      <w:r>
        <w:t>% of production</w:t>
      </w:r>
    </w:p>
    <w:p w14:paraId="507DB102" w14:textId="77777777" w:rsidR="00AC7856" w:rsidRDefault="00AC7856" w:rsidP="00AC7856">
      <w:pPr>
        <w:spacing w:after="0" w:line="240" w:lineRule="auto"/>
        <w:ind w:left="1440"/>
      </w:pPr>
      <w:r>
        <w:t xml:space="preserve">1.  </w:t>
      </w:r>
      <w:r w:rsidRPr="003E6602">
        <w:rPr>
          <w:u w:val="single"/>
        </w:rPr>
        <w:t>Required Blend</w:t>
      </w:r>
      <w:r>
        <w:t xml:space="preserve">: </w:t>
      </w:r>
      <w:r w:rsidRPr="00CC0885">
        <w:rPr>
          <w:b/>
        </w:rPr>
        <w:t>50-95% Mourvèdre</w:t>
      </w:r>
      <w:r>
        <w:t xml:space="preserve">, plus </w:t>
      </w:r>
      <w:proofErr w:type="spellStart"/>
      <w:r>
        <w:t>Cinsault</w:t>
      </w:r>
      <w:proofErr w:type="spellEnd"/>
      <w:r>
        <w:t xml:space="preserve"> and Grenache.  Carignan and Syrah (neither may exceed 10%)</w:t>
      </w:r>
    </w:p>
    <w:p w14:paraId="00FC70A6" w14:textId="77777777" w:rsidR="00AC7856" w:rsidRDefault="00AC7856" w:rsidP="00AC7856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The </w:t>
      </w:r>
      <w:r w:rsidRPr="00CC0885">
        <w:rPr>
          <w:u w:val="single"/>
        </w:rPr>
        <w:t>only appellation in France</w:t>
      </w:r>
      <w:r>
        <w:t xml:space="preserve"> to require focus on the Mourvèdre grape</w:t>
      </w:r>
    </w:p>
    <w:p w14:paraId="6F7A3864" w14:textId="77777777" w:rsidR="00AC7856" w:rsidRDefault="00AC7856" w:rsidP="00AC7856">
      <w:pPr>
        <w:pStyle w:val="ListParagraph"/>
        <w:spacing w:after="0" w:line="240" w:lineRule="auto"/>
        <w:ind w:left="2520"/>
      </w:pPr>
    </w:p>
    <w:p w14:paraId="3ED234FD" w14:textId="77777777" w:rsidR="00AC7856" w:rsidRDefault="00AC7856" w:rsidP="00AC7856">
      <w:pPr>
        <w:spacing w:line="240" w:lineRule="auto"/>
      </w:pPr>
      <w:r>
        <w:tab/>
      </w:r>
      <w:r>
        <w:tab/>
        <w:t xml:space="preserve">2.  </w:t>
      </w:r>
      <w:r w:rsidRPr="00CC0885">
        <w:t>Minimum alcohol: 12</w:t>
      </w:r>
      <w:r>
        <w:t>%</w:t>
      </w:r>
    </w:p>
    <w:p w14:paraId="21479911" w14:textId="77777777" w:rsidR="00AC7856" w:rsidRDefault="00AC7856" w:rsidP="00AC7856">
      <w:pPr>
        <w:spacing w:line="240" w:lineRule="auto"/>
      </w:pPr>
      <w:r>
        <w:tab/>
      </w:r>
      <w:r>
        <w:tab/>
        <w:t xml:space="preserve">3.  Must have </w:t>
      </w:r>
      <w:r w:rsidRPr="003E6602">
        <w:rPr>
          <w:u w:val="single"/>
        </w:rPr>
        <w:t>at least 18 months in cask</w:t>
      </w:r>
      <w:r>
        <w:t xml:space="preserve"> </w:t>
      </w:r>
      <w:r>
        <w:sym w:font="Wingdings" w:char="F0E0"/>
      </w:r>
      <w:r>
        <w:t xml:space="preserve"> one of the few AOCs to mandate oak aging.  </w:t>
      </w:r>
    </w:p>
    <w:p w14:paraId="52C7DBC5" w14:textId="77777777" w:rsidR="00AC7856" w:rsidRDefault="00AC7856" w:rsidP="00AC7856">
      <w:pPr>
        <w:spacing w:line="240" w:lineRule="auto"/>
        <w:ind w:left="1440"/>
      </w:pPr>
      <w:r>
        <w:t xml:space="preserve">4.  Full bodied, plummy, dense, often show an animal character.  Bramble, meat and licorice-spice.  Tannic and dark.  </w:t>
      </w:r>
    </w:p>
    <w:p w14:paraId="5846F00D" w14:textId="77777777" w:rsidR="00AC7856" w:rsidRDefault="00AC7856" w:rsidP="00AC7856">
      <w:pPr>
        <w:spacing w:line="240" w:lineRule="auto"/>
        <w:ind w:left="1440"/>
      </w:pPr>
      <w:r>
        <w:t xml:space="preserve">5.  </w:t>
      </w:r>
      <w:r w:rsidRPr="00AC7856">
        <w:rPr>
          <w:u w:val="single"/>
        </w:rPr>
        <w:t>Aging</w:t>
      </w:r>
      <w:r>
        <w:t xml:space="preserve">: Very </w:t>
      </w:r>
      <w:r w:rsidRPr="00A308DC">
        <w:rPr>
          <w:b/>
        </w:rPr>
        <w:t>age worthy</w:t>
      </w:r>
      <w:r>
        <w:t xml:space="preserve"> – will evolve for 10 years before peaking.  Need at least 3 years of bottle aging to be fully appreciated. </w:t>
      </w:r>
    </w:p>
    <w:p w14:paraId="34741A9C" w14:textId="77777777" w:rsidR="00AC7856" w:rsidRDefault="00AC7856" w:rsidP="00AC7856">
      <w:pPr>
        <w:spacing w:line="240" w:lineRule="auto"/>
      </w:pPr>
    </w:p>
    <w:p w14:paraId="652D9E1F" w14:textId="77777777" w:rsidR="00AC7856" w:rsidRDefault="00AC7856" w:rsidP="00AC7856">
      <w:pPr>
        <w:spacing w:line="240" w:lineRule="auto"/>
      </w:pPr>
      <w:r>
        <w:tab/>
        <w:t xml:space="preserve">B.  </w:t>
      </w:r>
      <w:r w:rsidRPr="00E16E77">
        <w:rPr>
          <w:b/>
          <w:u w:val="single"/>
        </w:rPr>
        <w:t>White</w:t>
      </w:r>
      <w:r>
        <w:t xml:space="preserve"> – </w:t>
      </w:r>
      <w:r w:rsidR="002A1511">
        <w:t>5</w:t>
      </w:r>
      <w:r>
        <w:t>% of production</w:t>
      </w:r>
    </w:p>
    <w:p w14:paraId="22180818" w14:textId="77777777" w:rsidR="00AC7856" w:rsidRDefault="00AC7856" w:rsidP="00AC7856">
      <w:pPr>
        <w:spacing w:line="240" w:lineRule="auto"/>
        <w:ind w:left="1440"/>
      </w:pPr>
      <w:r>
        <w:t xml:space="preserve">1.  </w:t>
      </w:r>
      <w:r w:rsidRPr="003E6602">
        <w:rPr>
          <w:u w:val="single"/>
        </w:rPr>
        <w:t>Required Blend</w:t>
      </w:r>
      <w:r>
        <w:t xml:space="preserve">: </w:t>
      </w:r>
      <w:r w:rsidRPr="00CC0885">
        <w:rPr>
          <w:b/>
        </w:rPr>
        <w:t xml:space="preserve">50-95% </w:t>
      </w:r>
      <w:proofErr w:type="spellStart"/>
      <w:r w:rsidRPr="00CC0885">
        <w:rPr>
          <w:b/>
        </w:rPr>
        <w:t>Clairette</w:t>
      </w:r>
      <w:proofErr w:type="spellEnd"/>
      <w:r>
        <w:t xml:space="preserve">, plus </w:t>
      </w:r>
      <w:proofErr w:type="spellStart"/>
      <w:r>
        <w:t>Bourboulenc</w:t>
      </w:r>
      <w:proofErr w:type="spellEnd"/>
      <w:r>
        <w:t xml:space="preserve"> and </w:t>
      </w:r>
      <w:proofErr w:type="spellStart"/>
      <w:r>
        <w:t>Ugni</w:t>
      </w:r>
      <w:proofErr w:type="spellEnd"/>
      <w:r>
        <w:t xml:space="preserve"> Blanc.  Max 20% combined Marsanne, </w:t>
      </w:r>
      <w:proofErr w:type="spellStart"/>
      <w:r>
        <w:t>Sauv</w:t>
      </w:r>
      <w:proofErr w:type="spellEnd"/>
      <w:r>
        <w:t xml:space="preserve"> Blanc, Vermentino and Semillon (but none of these may exceed 10%</w:t>
      </w:r>
      <w:r w:rsidR="00896761">
        <w:t>)</w:t>
      </w:r>
    </w:p>
    <w:p w14:paraId="0EFB4BBA" w14:textId="77777777" w:rsidR="00AC7856" w:rsidRDefault="00AC7856" w:rsidP="00AC7856">
      <w:pPr>
        <w:spacing w:line="240" w:lineRule="auto"/>
      </w:pPr>
      <w:r>
        <w:tab/>
      </w:r>
      <w:r>
        <w:tab/>
        <w:t xml:space="preserve">2.  </w:t>
      </w:r>
      <w:r w:rsidRPr="00CC0885">
        <w:t>Minimum alcohol: 11</w:t>
      </w:r>
      <w:r>
        <w:t>.5%</w:t>
      </w:r>
    </w:p>
    <w:p w14:paraId="5994CB3A" w14:textId="77777777" w:rsidR="00486B12" w:rsidRDefault="00486B12" w:rsidP="00AC7856">
      <w:pPr>
        <w:spacing w:line="240" w:lineRule="auto"/>
      </w:pPr>
      <w:r>
        <w:tab/>
      </w:r>
      <w:r>
        <w:tab/>
        <w:t>3.  A</w:t>
      </w:r>
      <w:r w:rsidRPr="00486B12">
        <w:t xml:space="preserve">romas </w:t>
      </w:r>
      <w:r>
        <w:t xml:space="preserve">include </w:t>
      </w:r>
      <w:r w:rsidRPr="00486B12">
        <w:t xml:space="preserve">white flowers, citrus, </w:t>
      </w:r>
      <w:r>
        <w:t>&amp; orchard</w:t>
      </w:r>
      <w:r w:rsidRPr="00486B12">
        <w:t xml:space="preserve"> fruits</w:t>
      </w:r>
      <w:r>
        <w:t>.</w:t>
      </w:r>
      <w:r w:rsidRPr="00486B12">
        <w:t xml:space="preserve"> </w:t>
      </w:r>
    </w:p>
    <w:p w14:paraId="3C4553CD" w14:textId="77777777" w:rsidR="00AC7856" w:rsidRDefault="00AC7856" w:rsidP="00AC7856">
      <w:pPr>
        <w:spacing w:line="240" w:lineRule="auto"/>
      </w:pPr>
    </w:p>
    <w:p w14:paraId="4AACB03F" w14:textId="77777777" w:rsidR="00AC7856" w:rsidRDefault="00AC7856" w:rsidP="00AC7856">
      <w:pPr>
        <w:spacing w:line="240" w:lineRule="auto"/>
      </w:pPr>
      <w:r>
        <w:tab/>
        <w:t xml:space="preserve">C.  </w:t>
      </w:r>
      <w:r w:rsidRPr="003E6602">
        <w:rPr>
          <w:b/>
          <w:u w:val="single"/>
        </w:rPr>
        <w:t>Rose</w:t>
      </w:r>
      <w:r>
        <w:t xml:space="preserve"> – </w:t>
      </w:r>
      <w:r w:rsidR="002A1511">
        <w:t>73</w:t>
      </w:r>
      <w:r>
        <w:t>% of production</w:t>
      </w:r>
    </w:p>
    <w:p w14:paraId="5DF23362" w14:textId="77777777" w:rsidR="00AC7856" w:rsidRDefault="00AC7856" w:rsidP="00AC7856">
      <w:pPr>
        <w:spacing w:line="240" w:lineRule="auto"/>
        <w:ind w:left="1440"/>
      </w:pPr>
      <w:r>
        <w:t xml:space="preserve">1.  </w:t>
      </w:r>
      <w:r w:rsidRPr="003E6602">
        <w:rPr>
          <w:u w:val="single"/>
        </w:rPr>
        <w:t>Required Blend</w:t>
      </w:r>
      <w:r>
        <w:t xml:space="preserve">: </w:t>
      </w:r>
      <w:r w:rsidRPr="00CC0885">
        <w:rPr>
          <w:b/>
        </w:rPr>
        <w:t>20-95% Mourvèdre</w:t>
      </w:r>
      <w:r>
        <w:t xml:space="preserve">, plus </w:t>
      </w:r>
      <w:proofErr w:type="spellStart"/>
      <w:r>
        <w:t>Cinsault</w:t>
      </w:r>
      <w:proofErr w:type="spellEnd"/>
      <w:r>
        <w:t xml:space="preserve"> and Grenache.  Max 20% combined </w:t>
      </w:r>
      <w:proofErr w:type="spellStart"/>
      <w:r>
        <w:t>Bourboulenc</w:t>
      </w:r>
      <w:proofErr w:type="spellEnd"/>
      <w:r>
        <w:t xml:space="preserve">, Carignan, </w:t>
      </w:r>
      <w:proofErr w:type="spellStart"/>
      <w:r>
        <w:t>Clairette</w:t>
      </w:r>
      <w:proofErr w:type="spellEnd"/>
      <w:r>
        <w:t xml:space="preserve">, Syrah, </w:t>
      </w:r>
      <w:proofErr w:type="spellStart"/>
      <w:r>
        <w:t>Ugni</w:t>
      </w:r>
      <w:proofErr w:type="spellEnd"/>
      <w:r>
        <w:t xml:space="preserve"> Blanc (but none of these may exceed 10%)</w:t>
      </w:r>
    </w:p>
    <w:p w14:paraId="2FAA0FEB" w14:textId="77777777" w:rsidR="00AC7856" w:rsidRDefault="00AC7856" w:rsidP="00AC7856">
      <w:pPr>
        <w:spacing w:line="240" w:lineRule="auto"/>
      </w:pPr>
      <w:r>
        <w:tab/>
      </w:r>
      <w:r>
        <w:tab/>
        <w:t xml:space="preserve">2.  </w:t>
      </w:r>
      <w:r w:rsidRPr="00CC0885">
        <w:t>Minimum alcohol: 11</w:t>
      </w:r>
      <w:r>
        <w:t>.5%</w:t>
      </w:r>
    </w:p>
    <w:p w14:paraId="2A3171A1" w14:textId="77777777" w:rsidR="00AC7856" w:rsidRDefault="00AC7856" w:rsidP="00AC7856">
      <w:pPr>
        <w:spacing w:line="240" w:lineRule="auto"/>
      </w:pPr>
      <w:r>
        <w:tab/>
      </w:r>
      <w:r>
        <w:tab/>
        <w:t xml:space="preserve">3.  </w:t>
      </w:r>
      <w:r w:rsidR="00486B12">
        <w:t>Round and generous with h</w:t>
      </w:r>
      <w:r>
        <w:t>erbal, meaty</w:t>
      </w:r>
      <w:r w:rsidR="00486B12">
        <w:t xml:space="preserve"> &amp; </w:t>
      </w:r>
      <w:r>
        <w:t>garrigue</w:t>
      </w:r>
      <w:r w:rsidR="00486B12">
        <w:t xml:space="preserve"> flavors.</w:t>
      </w:r>
    </w:p>
    <w:p w14:paraId="45E0FD5D" w14:textId="77777777" w:rsidR="00EF6268" w:rsidRDefault="00EF6268" w:rsidP="00EF6268">
      <w:pPr>
        <w:spacing w:line="240" w:lineRule="auto"/>
      </w:pPr>
    </w:p>
    <w:sectPr w:rsidR="00EF62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91344"/>
    <w:multiLevelType w:val="hybridMultilevel"/>
    <w:tmpl w:val="A8729B7A"/>
    <w:lvl w:ilvl="0" w:tplc="5482750C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DF77DD8"/>
    <w:multiLevelType w:val="hybridMultilevel"/>
    <w:tmpl w:val="D2989144"/>
    <w:lvl w:ilvl="0" w:tplc="846EFC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64189"/>
    <w:multiLevelType w:val="hybridMultilevel"/>
    <w:tmpl w:val="D3586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041CA1"/>
    <w:multiLevelType w:val="hybridMultilevel"/>
    <w:tmpl w:val="1F8210DE"/>
    <w:lvl w:ilvl="0" w:tplc="846EFC3A"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7A8C10E0"/>
    <w:multiLevelType w:val="hybridMultilevel"/>
    <w:tmpl w:val="3D1020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268"/>
    <w:rsid w:val="000E48FA"/>
    <w:rsid w:val="00111599"/>
    <w:rsid w:val="001242FA"/>
    <w:rsid w:val="001734A0"/>
    <w:rsid w:val="001F2A15"/>
    <w:rsid w:val="00216EDA"/>
    <w:rsid w:val="00221004"/>
    <w:rsid w:val="002A1511"/>
    <w:rsid w:val="003E6602"/>
    <w:rsid w:val="00486B12"/>
    <w:rsid w:val="00582955"/>
    <w:rsid w:val="005F67D9"/>
    <w:rsid w:val="00672FDF"/>
    <w:rsid w:val="006B7DAF"/>
    <w:rsid w:val="00730094"/>
    <w:rsid w:val="007D056B"/>
    <w:rsid w:val="007F7F52"/>
    <w:rsid w:val="008419F9"/>
    <w:rsid w:val="00896761"/>
    <w:rsid w:val="00A308DC"/>
    <w:rsid w:val="00A7188E"/>
    <w:rsid w:val="00A92097"/>
    <w:rsid w:val="00AC7856"/>
    <w:rsid w:val="00CC0885"/>
    <w:rsid w:val="00E16E77"/>
    <w:rsid w:val="00E61B97"/>
    <w:rsid w:val="00EF6268"/>
    <w:rsid w:val="00F43FF7"/>
    <w:rsid w:val="00FE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21310"/>
  <w15:chartTrackingRefBased/>
  <w15:docId w15:val="{C0CFD9A5-9DD9-4134-AE7B-F6D191A7F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2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2F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F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2</cp:revision>
  <cp:lastPrinted>2018-01-13T21:07:00Z</cp:lastPrinted>
  <dcterms:created xsi:type="dcterms:W3CDTF">2018-01-13T21:07:00Z</dcterms:created>
  <dcterms:modified xsi:type="dcterms:W3CDTF">2018-01-13T21:07:00Z</dcterms:modified>
</cp:coreProperties>
</file>